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E98DD" w14:textId="77777777" w:rsidR="00FA2197" w:rsidRPr="00B963F1" w:rsidRDefault="00DA7A99" w:rsidP="00656B25">
      <w:pPr>
        <w:pStyle w:val="NoSpacing"/>
        <w:jc w:val="center"/>
        <w:rPr>
          <w:rFonts w:ascii="Bernard MT Condensed" w:hAnsi="Bernard MT Condensed"/>
          <w:sz w:val="40"/>
          <w:szCs w:val="40"/>
        </w:rPr>
      </w:pPr>
      <w:r w:rsidRPr="00B963F1">
        <w:rPr>
          <w:rFonts w:ascii="Bernard MT Condensed" w:hAnsi="Bernard MT Condensed"/>
          <w:sz w:val="40"/>
          <w:szCs w:val="40"/>
        </w:rPr>
        <w:t>Cattlemen and the Open Range</w:t>
      </w:r>
    </w:p>
    <w:p w14:paraId="2C9B2F87" w14:textId="77777777" w:rsidR="00DA7A99" w:rsidRPr="00543674" w:rsidRDefault="00DA7A99" w:rsidP="00543674">
      <w:pPr>
        <w:pStyle w:val="NoSpacing"/>
        <w:rPr>
          <w:rFonts w:ascii="Arial Narrow" w:hAnsi="Arial Narrow"/>
          <w:sz w:val="22"/>
          <w:szCs w:val="22"/>
        </w:rPr>
      </w:pPr>
    </w:p>
    <w:p w14:paraId="587B0E55" w14:textId="750B3BB0" w:rsidR="00543674" w:rsidRDefault="00543674" w:rsidP="00543674">
      <w:pPr>
        <w:pStyle w:val="NoSpacing"/>
        <w:rPr>
          <w:rFonts w:ascii="Arial Narrow" w:hAnsi="Arial Narrow" w:cs="Times"/>
          <w:sz w:val="22"/>
          <w:szCs w:val="22"/>
        </w:rPr>
      </w:pPr>
      <w:r w:rsidRPr="00543674">
        <w:rPr>
          <w:rFonts w:ascii="Arial Narrow" w:hAnsi="Arial Narrow" w:cs="Times"/>
          <w:sz w:val="22"/>
          <w:szCs w:val="22"/>
        </w:rPr>
        <w:t xml:space="preserve">“Here was all these cheap long-horned steers over-running Texas; here was the rest of the country crying out for beef -- and no railroads in Texas to get them out. So they trailed them out, across hundreds of miles of wild </w:t>
      </w:r>
      <w:r w:rsidR="00B25D01">
        <w:rPr>
          <w:rFonts w:ascii="Arial Narrow" w:hAnsi="Arial Narrow" w:cs="Times"/>
          <w:sz w:val="22"/>
          <w:szCs w:val="22"/>
        </w:rPr>
        <w:t xml:space="preserve">country." </w:t>
      </w:r>
      <w:r w:rsidRPr="00543674">
        <w:rPr>
          <w:rFonts w:ascii="Arial Narrow" w:hAnsi="Arial Narrow" w:cs="Times"/>
          <w:sz w:val="22"/>
          <w:szCs w:val="22"/>
        </w:rPr>
        <w:t>Teddy Blue Abbott</w:t>
      </w:r>
    </w:p>
    <w:p w14:paraId="03E1A6E1" w14:textId="77777777" w:rsidR="00B963F1" w:rsidRPr="00543674" w:rsidRDefault="00B963F1" w:rsidP="00543674">
      <w:pPr>
        <w:pStyle w:val="NoSpacing"/>
        <w:rPr>
          <w:rFonts w:ascii="Arial Narrow" w:hAnsi="Arial Narrow"/>
          <w:sz w:val="22"/>
          <w:szCs w:val="22"/>
        </w:rPr>
      </w:pPr>
    </w:p>
    <w:p w14:paraId="02CBAA9B" w14:textId="32FFB9CA" w:rsidR="00DA7A99" w:rsidRPr="00543674" w:rsidRDefault="00DA7A99" w:rsidP="00543674">
      <w:pPr>
        <w:pStyle w:val="NoSpacing"/>
        <w:rPr>
          <w:rFonts w:ascii="Arial Narrow" w:hAnsi="Arial Narrow"/>
          <w:sz w:val="22"/>
          <w:szCs w:val="22"/>
        </w:rPr>
      </w:pPr>
      <w:r w:rsidRPr="00543674">
        <w:rPr>
          <w:rFonts w:ascii="Arial Narrow" w:hAnsi="Arial Narrow"/>
          <w:sz w:val="22"/>
          <w:szCs w:val="22"/>
        </w:rPr>
        <w:t xml:space="preserve">American settler had never managed large herds on the open range, and they learned from their Mexican neighbors how to round up, rope, brand, and care for the animals. The animals themselves, the </w:t>
      </w:r>
      <w:r w:rsidRPr="00B25D01">
        <w:rPr>
          <w:rFonts w:ascii="Arial Narrow" w:hAnsi="Arial Narrow"/>
          <w:b/>
          <w:sz w:val="22"/>
          <w:szCs w:val="22"/>
        </w:rPr>
        <w:t>Texas longhor</w:t>
      </w:r>
      <w:r w:rsidR="00275B1B" w:rsidRPr="00B25D01">
        <w:rPr>
          <w:rFonts w:ascii="Arial Narrow" w:hAnsi="Arial Narrow"/>
          <w:b/>
          <w:sz w:val="22"/>
          <w:szCs w:val="22"/>
        </w:rPr>
        <w:t>n</w:t>
      </w:r>
      <w:r w:rsidRPr="00B25D01">
        <w:rPr>
          <w:rFonts w:ascii="Arial Narrow" w:hAnsi="Arial Narrow"/>
          <w:b/>
          <w:sz w:val="22"/>
          <w:szCs w:val="22"/>
        </w:rPr>
        <w:t>s</w:t>
      </w:r>
      <w:r w:rsidRPr="00543674">
        <w:rPr>
          <w:rFonts w:ascii="Arial Narrow" w:hAnsi="Arial Narrow"/>
          <w:sz w:val="22"/>
          <w:szCs w:val="22"/>
        </w:rPr>
        <w:t xml:space="preserve">, were sturdy, short-tempered breeds accustomed to the dry grasslands. </w:t>
      </w:r>
    </w:p>
    <w:p w14:paraId="5A5CBDDF" w14:textId="15359B91" w:rsidR="00C70974" w:rsidRPr="00543674" w:rsidRDefault="00B963F1" w:rsidP="00543674">
      <w:pPr>
        <w:pStyle w:val="NoSpacing"/>
        <w:rPr>
          <w:rFonts w:ascii="Arial Narrow" w:hAnsi="Arial Narrow"/>
          <w:sz w:val="22"/>
          <w:szCs w:val="22"/>
        </w:rPr>
      </w:pPr>
      <w:r w:rsidRPr="00543674">
        <w:rPr>
          <w:rFonts w:ascii="Arial Narrow" w:hAnsi="Arial Narrow" w:cs="Times"/>
          <w:noProof/>
          <w:sz w:val="22"/>
          <w:szCs w:val="22"/>
        </w:rPr>
        <w:drawing>
          <wp:anchor distT="0" distB="0" distL="114300" distR="114300" simplePos="0" relativeHeight="251658240" behindDoc="0" locked="0" layoutInCell="1" allowOverlap="1" wp14:anchorId="214CDF32" wp14:editId="49E640B0">
            <wp:simplePos x="0" y="0"/>
            <wp:positionH relativeFrom="column">
              <wp:posOffset>5143500</wp:posOffset>
            </wp:positionH>
            <wp:positionV relativeFrom="paragraph">
              <wp:posOffset>176530</wp:posOffset>
            </wp:positionV>
            <wp:extent cx="1811655" cy="1686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65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A99" w:rsidRPr="00543674">
        <w:rPr>
          <w:rFonts w:ascii="Arial Narrow" w:hAnsi="Arial Narrow"/>
          <w:sz w:val="22"/>
          <w:szCs w:val="22"/>
        </w:rPr>
        <w:t xml:space="preserve">As American as the cowboy seems today, his way of life </w:t>
      </w:r>
      <w:r w:rsidR="00660003" w:rsidRPr="00543674">
        <w:rPr>
          <w:rFonts w:ascii="Arial Narrow" w:hAnsi="Arial Narrow"/>
          <w:sz w:val="22"/>
          <w:szCs w:val="22"/>
        </w:rPr>
        <w:t>steamed</w:t>
      </w:r>
      <w:r w:rsidR="00DA7A99" w:rsidRPr="00543674">
        <w:rPr>
          <w:rFonts w:ascii="Arial Narrow" w:hAnsi="Arial Narrow"/>
          <w:sz w:val="22"/>
          <w:szCs w:val="22"/>
        </w:rPr>
        <w:t xml:space="preserve"> directly </w:t>
      </w:r>
      <w:r w:rsidR="00660003" w:rsidRPr="00543674">
        <w:rPr>
          <w:rFonts w:ascii="Arial Narrow" w:hAnsi="Arial Narrow"/>
          <w:sz w:val="22"/>
          <w:szCs w:val="22"/>
        </w:rPr>
        <w:t>from</w:t>
      </w:r>
      <w:r w:rsidR="00DA7A99" w:rsidRPr="00543674">
        <w:rPr>
          <w:rFonts w:ascii="Arial Narrow" w:hAnsi="Arial Narrow"/>
          <w:sz w:val="22"/>
          <w:szCs w:val="22"/>
        </w:rPr>
        <w:t xml:space="preserve"> </w:t>
      </w:r>
      <w:r w:rsidR="00656B25">
        <w:rPr>
          <w:rFonts w:ascii="Arial Narrow" w:hAnsi="Arial Narrow"/>
          <w:sz w:val="22"/>
          <w:szCs w:val="22"/>
        </w:rPr>
        <w:t>t</w:t>
      </w:r>
      <w:r w:rsidR="00DA7A99" w:rsidRPr="00543674">
        <w:rPr>
          <w:rFonts w:ascii="Arial Narrow" w:hAnsi="Arial Narrow"/>
          <w:sz w:val="22"/>
          <w:szCs w:val="22"/>
        </w:rPr>
        <w:t>hat of those first Spanish ranchers in Mexico. The cowboys’ clothes, food, and vocabulary were heavily influenced by the Mexican</w:t>
      </w:r>
      <w:r w:rsidR="00DA7A99" w:rsidRPr="00B47035">
        <w:rPr>
          <w:rFonts w:ascii="Arial Narrow" w:hAnsi="Arial Narrow"/>
          <w:b/>
          <w:sz w:val="22"/>
          <w:szCs w:val="22"/>
        </w:rPr>
        <w:t xml:space="preserve"> vaquero</w:t>
      </w:r>
      <w:r w:rsidR="00B47035">
        <w:rPr>
          <w:rFonts w:ascii="Arial Narrow" w:hAnsi="Arial Narrow"/>
          <w:sz w:val="22"/>
          <w:szCs w:val="22"/>
        </w:rPr>
        <w:t>.</w:t>
      </w:r>
      <w:r w:rsidR="00DA7A99" w:rsidRPr="00543674">
        <w:rPr>
          <w:rFonts w:ascii="Arial Narrow" w:hAnsi="Arial Narrow"/>
          <w:sz w:val="22"/>
          <w:szCs w:val="22"/>
        </w:rPr>
        <w:t xml:space="preserve"> Spanish bronco caballo or “rough horse” that ran wild, became known as a bronco or bronc.</w:t>
      </w:r>
      <w:r w:rsidR="00667CA5" w:rsidRPr="00543674">
        <w:rPr>
          <w:rFonts w:ascii="Arial Narrow" w:hAnsi="Arial Narrow"/>
          <w:sz w:val="22"/>
          <w:szCs w:val="22"/>
        </w:rPr>
        <w:t xml:space="preserve"> </w:t>
      </w:r>
      <w:r w:rsidR="00B47035">
        <w:rPr>
          <w:rFonts w:ascii="Arial Narrow" w:hAnsi="Arial Narrow"/>
          <w:sz w:val="22"/>
          <w:szCs w:val="22"/>
        </w:rPr>
        <w:t>T</w:t>
      </w:r>
      <w:r w:rsidR="00667CA5" w:rsidRPr="00543674">
        <w:rPr>
          <w:rFonts w:ascii="Arial Narrow" w:hAnsi="Arial Narrow"/>
          <w:sz w:val="22"/>
          <w:szCs w:val="22"/>
        </w:rPr>
        <w:t xml:space="preserve">he English words corral and rodeo were borrowed from Spanish. In his skills, dress, and speech, the Mexican </w:t>
      </w:r>
      <w:r w:rsidR="00C70974" w:rsidRPr="00543674">
        <w:rPr>
          <w:rFonts w:ascii="Arial Narrow" w:hAnsi="Arial Narrow"/>
          <w:sz w:val="22"/>
          <w:szCs w:val="22"/>
        </w:rPr>
        <w:t>vaquero was the true forerunner of the American cowboy.</w:t>
      </w:r>
    </w:p>
    <w:p w14:paraId="460ED123" w14:textId="77777777" w:rsidR="003E3AD8" w:rsidRPr="00543674" w:rsidRDefault="003E3AD8" w:rsidP="00543674">
      <w:pPr>
        <w:pStyle w:val="NoSpacing"/>
        <w:rPr>
          <w:rFonts w:ascii="Arial Narrow" w:hAnsi="Arial Narrow"/>
          <w:sz w:val="22"/>
          <w:szCs w:val="22"/>
        </w:rPr>
      </w:pPr>
    </w:p>
    <w:p w14:paraId="417A10F1" w14:textId="77777777" w:rsidR="003E3AD8" w:rsidRPr="00B646C1" w:rsidRDefault="003E3AD8" w:rsidP="00543674">
      <w:pPr>
        <w:pStyle w:val="NoSpacing"/>
        <w:rPr>
          <w:rFonts w:ascii="Arial Black" w:hAnsi="Arial Black"/>
          <w:sz w:val="22"/>
          <w:szCs w:val="22"/>
        </w:rPr>
      </w:pPr>
      <w:r w:rsidRPr="00B646C1">
        <w:rPr>
          <w:rFonts w:ascii="Arial Black" w:hAnsi="Arial Black"/>
          <w:sz w:val="22"/>
          <w:szCs w:val="22"/>
        </w:rPr>
        <w:t>The Cow Town</w:t>
      </w:r>
    </w:p>
    <w:p w14:paraId="02E8D69B" w14:textId="5631305E" w:rsidR="003E3AD8" w:rsidRPr="00543674" w:rsidRDefault="00660003" w:rsidP="00543674">
      <w:pPr>
        <w:pStyle w:val="NoSpacing"/>
        <w:rPr>
          <w:rFonts w:ascii="Arial Narrow" w:hAnsi="Arial Narrow"/>
          <w:sz w:val="22"/>
          <w:szCs w:val="22"/>
        </w:rPr>
      </w:pPr>
      <w:r w:rsidRPr="00543674">
        <w:rPr>
          <w:rFonts w:ascii="Arial Narrow" w:hAnsi="Arial Narrow"/>
          <w:sz w:val="22"/>
          <w:szCs w:val="22"/>
        </w:rPr>
        <w:t>Illinois</w:t>
      </w:r>
      <w:r w:rsidR="003E3AD8" w:rsidRPr="00543674">
        <w:rPr>
          <w:rFonts w:ascii="Arial Narrow" w:hAnsi="Arial Narrow"/>
          <w:sz w:val="22"/>
          <w:szCs w:val="22"/>
        </w:rPr>
        <w:t xml:space="preserve"> cattle dealer Joseph McCoy approached several Western towns with plans to create a shipping yard where the trails and rail lines came </w:t>
      </w:r>
      <w:r w:rsidRPr="00543674">
        <w:rPr>
          <w:rFonts w:ascii="Arial Narrow" w:hAnsi="Arial Narrow"/>
          <w:sz w:val="22"/>
          <w:szCs w:val="22"/>
        </w:rPr>
        <w:t>together</w:t>
      </w:r>
      <w:r w:rsidR="003E3AD8" w:rsidRPr="00543674">
        <w:rPr>
          <w:rFonts w:ascii="Arial Narrow" w:hAnsi="Arial Narrow"/>
          <w:sz w:val="22"/>
          <w:szCs w:val="22"/>
        </w:rPr>
        <w:t xml:space="preserve">. The tiny Kansas town of </w:t>
      </w:r>
      <w:r w:rsidRPr="00543674">
        <w:rPr>
          <w:rFonts w:ascii="Arial Narrow" w:hAnsi="Arial Narrow"/>
          <w:sz w:val="22"/>
          <w:szCs w:val="22"/>
        </w:rPr>
        <w:t>Abilene</w:t>
      </w:r>
      <w:r w:rsidR="003E3AD8" w:rsidRPr="00543674">
        <w:rPr>
          <w:rFonts w:ascii="Arial Narrow" w:hAnsi="Arial Narrow"/>
          <w:sz w:val="22"/>
          <w:szCs w:val="22"/>
        </w:rPr>
        <w:t xml:space="preserve"> enthusiastically agreed to the plan. McCoy built cattle pens, a three-story hotel, and helped survey the </w:t>
      </w:r>
      <w:r w:rsidR="003E3AD8" w:rsidRPr="00B47035">
        <w:rPr>
          <w:rFonts w:ascii="Arial Narrow" w:hAnsi="Arial Narrow"/>
          <w:b/>
          <w:sz w:val="22"/>
          <w:szCs w:val="22"/>
        </w:rPr>
        <w:t>Chisholm Trail</w:t>
      </w:r>
      <w:r w:rsidR="003E3AD8" w:rsidRPr="00543674">
        <w:rPr>
          <w:rFonts w:ascii="Arial Narrow" w:hAnsi="Arial Narrow"/>
          <w:sz w:val="22"/>
          <w:szCs w:val="22"/>
        </w:rPr>
        <w:t xml:space="preserve">—the major cattle route from San Antonio, </w:t>
      </w:r>
      <w:r w:rsidRPr="00543674">
        <w:rPr>
          <w:rFonts w:ascii="Arial Narrow" w:hAnsi="Arial Narrow"/>
          <w:sz w:val="22"/>
          <w:szCs w:val="22"/>
        </w:rPr>
        <w:t>Texas</w:t>
      </w:r>
      <w:r w:rsidR="003E3AD8" w:rsidRPr="00543674">
        <w:rPr>
          <w:rFonts w:ascii="Arial Narrow" w:hAnsi="Arial Narrow"/>
          <w:sz w:val="22"/>
          <w:szCs w:val="22"/>
        </w:rPr>
        <w:t xml:space="preserve"> through Oklahoma to Kansas. </w:t>
      </w:r>
    </w:p>
    <w:p w14:paraId="397D9EBF" w14:textId="77777777" w:rsidR="00543674" w:rsidRPr="00543674" w:rsidRDefault="00543674" w:rsidP="00543674">
      <w:pPr>
        <w:pStyle w:val="NoSpacing"/>
        <w:rPr>
          <w:rFonts w:ascii="Arial Narrow" w:hAnsi="Arial Narrow"/>
          <w:sz w:val="22"/>
          <w:szCs w:val="22"/>
        </w:rPr>
      </w:pPr>
    </w:p>
    <w:p w14:paraId="233FE633" w14:textId="2A1876C5" w:rsidR="00543674" w:rsidRPr="00B646C1" w:rsidRDefault="00543674" w:rsidP="00543674">
      <w:pPr>
        <w:pStyle w:val="NoSpacing"/>
        <w:rPr>
          <w:rFonts w:ascii="Arial Black" w:hAnsi="Arial Black"/>
          <w:sz w:val="22"/>
          <w:szCs w:val="22"/>
        </w:rPr>
      </w:pPr>
      <w:r w:rsidRPr="00B646C1">
        <w:rPr>
          <w:rFonts w:ascii="Arial Black" w:hAnsi="Arial Black"/>
          <w:sz w:val="22"/>
          <w:szCs w:val="22"/>
        </w:rPr>
        <w:t>The Life of a Cowboy</w:t>
      </w:r>
    </w:p>
    <w:tbl>
      <w:tblPr>
        <w:tblW w:w="0" w:type="auto"/>
        <w:tblBorders>
          <w:top w:val="nil"/>
          <w:left w:val="nil"/>
          <w:right w:val="nil"/>
        </w:tblBorders>
        <w:tblLayout w:type="fixed"/>
        <w:tblLook w:val="0000" w:firstRow="0" w:lastRow="0" w:firstColumn="0" w:lastColumn="0" w:noHBand="0" w:noVBand="0"/>
      </w:tblPr>
      <w:tblGrid>
        <w:gridCol w:w="11400"/>
      </w:tblGrid>
      <w:tr w:rsidR="00543674" w:rsidRPr="00543674" w14:paraId="63191714" w14:textId="77777777">
        <w:tc>
          <w:tcPr>
            <w:tcW w:w="11400" w:type="dxa"/>
            <w:tcMar>
              <w:top w:w="200" w:type="nil"/>
              <w:left w:w="200" w:type="nil"/>
              <w:bottom w:w="200" w:type="nil"/>
              <w:right w:w="200" w:type="nil"/>
            </w:tcMar>
          </w:tcPr>
          <w:p w14:paraId="6C15938A" w14:textId="750920C2" w:rsidR="00543674" w:rsidRPr="00543674" w:rsidRDefault="00543674" w:rsidP="00543674">
            <w:pPr>
              <w:pStyle w:val="NoSpacing"/>
              <w:rPr>
                <w:rFonts w:ascii="Arial Narrow" w:hAnsi="Arial Narrow" w:cs="Times"/>
                <w:sz w:val="22"/>
                <w:szCs w:val="22"/>
              </w:rPr>
            </w:pPr>
            <w:r w:rsidRPr="00543674">
              <w:rPr>
                <w:rFonts w:ascii="Arial Narrow" w:hAnsi="Arial Narrow" w:cs="Times"/>
                <w:sz w:val="22"/>
                <w:szCs w:val="22"/>
              </w:rPr>
              <w:t>In less than two decades six million steers and cows were moved along them; so many, one trail driver said, that in places the dust was knee-deep to the cattle. The men who brought them to the railroads were given a new name "cowboys."</w:t>
            </w:r>
          </w:p>
          <w:p w14:paraId="12CA0707" w14:textId="2797B0DB" w:rsidR="00543674" w:rsidRPr="00543674" w:rsidRDefault="00543674" w:rsidP="00543674">
            <w:pPr>
              <w:pStyle w:val="NoSpacing"/>
              <w:rPr>
                <w:rFonts w:ascii="Arial Narrow" w:hAnsi="Arial Narrow" w:cs="Times"/>
                <w:sz w:val="22"/>
                <w:szCs w:val="22"/>
              </w:rPr>
            </w:pPr>
            <w:r w:rsidRPr="00543674">
              <w:rPr>
                <w:rFonts w:ascii="Arial Narrow" w:hAnsi="Arial Narrow" w:cs="Times"/>
                <w:sz w:val="22"/>
                <w:szCs w:val="22"/>
              </w:rPr>
              <w:t xml:space="preserve">They were a mixed group: former Confederate </w:t>
            </w:r>
            <w:r w:rsidR="00660003" w:rsidRPr="00543674">
              <w:rPr>
                <w:rFonts w:ascii="Arial Narrow" w:hAnsi="Arial Narrow" w:cs="Times"/>
                <w:sz w:val="22"/>
                <w:szCs w:val="22"/>
              </w:rPr>
              <w:t>cavalrymen</w:t>
            </w:r>
            <w:r w:rsidRPr="00543674">
              <w:rPr>
                <w:rFonts w:ascii="Arial Narrow" w:hAnsi="Arial Narrow" w:cs="Times"/>
                <w:sz w:val="22"/>
                <w:szCs w:val="22"/>
              </w:rPr>
              <w:t xml:space="preserve"> and immigrants who had only recently learned to ride; there were Indian cowboys and African-Americans -- and Mexican vaqueros, whose ancestors had introduced cattle to the West centuries earlier. A cowboy, one westerner observed, is "just a plain bowlegged human who smelled very horsey at times."</w:t>
            </w:r>
          </w:p>
          <w:p w14:paraId="6B7C4E9D" w14:textId="77777777" w:rsidR="00543674" w:rsidRPr="00543674" w:rsidRDefault="00543674" w:rsidP="00543674">
            <w:pPr>
              <w:pStyle w:val="NoSpacing"/>
              <w:rPr>
                <w:rFonts w:ascii="Arial Narrow" w:hAnsi="Arial Narrow" w:cs="Times"/>
                <w:sz w:val="22"/>
                <w:szCs w:val="22"/>
              </w:rPr>
            </w:pPr>
            <w:r w:rsidRPr="00543674">
              <w:rPr>
                <w:rFonts w:ascii="Arial Narrow" w:hAnsi="Arial Narrow" w:cs="Times"/>
                <w:sz w:val="22"/>
                <w:szCs w:val="22"/>
              </w:rPr>
              <w:t>The cowboys' average age was 24. They were paid so badly, and worked so hard, that two-thirds of them made only one trail drive before finding something better to do. They owned their saddle, but not the horse they rode -- and they rode it day and night.</w:t>
            </w:r>
          </w:p>
          <w:tbl>
            <w:tblPr>
              <w:tblW w:w="11400" w:type="dxa"/>
              <w:tblBorders>
                <w:top w:val="nil"/>
                <w:left w:val="nil"/>
                <w:right w:val="nil"/>
              </w:tblBorders>
              <w:tblLayout w:type="fixed"/>
              <w:tblLook w:val="0000" w:firstRow="0" w:lastRow="0" w:firstColumn="0" w:lastColumn="0" w:noHBand="0" w:noVBand="0"/>
            </w:tblPr>
            <w:tblGrid>
              <w:gridCol w:w="11400"/>
            </w:tblGrid>
            <w:tr w:rsidR="00543674" w:rsidRPr="00543674" w14:paraId="3EA921E3" w14:textId="77777777" w:rsidTr="00A026AB">
              <w:tc>
                <w:tcPr>
                  <w:tcW w:w="11400" w:type="dxa"/>
                  <w:tcMar>
                    <w:top w:w="200" w:type="nil"/>
                    <w:left w:w="200" w:type="nil"/>
                    <w:bottom w:w="200" w:type="nil"/>
                    <w:right w:w="200" w:type="nil"/>
                  </w:tcMar>
                </w:tcPr>
                <w:p w14:paraId="1AE0CA49" w14:textId="34501D28" w:rsidR="00543674" w:rsidRPr="00543674" w:rsidRDefault="00543674" w:rsidP="00543674">
                  <w:pPr>
                    <w:pStyle w:val="NoSpacing"/>
                    <w:rPr>
                      <w:rFonts w:ascii="Arial Narrow" w:hAnsi="Arial Narrow" w:cs="Times"/>
                      <w:sz w:val="22"/>
                      <w:szCs w:val="22"/>
                    </w:rPr>
                  </w:pPr>
                  <w:r w:rsidRPr="00543674">
                    <w:rPr>
                      <w:rFonts w:ascii="Arial Narrow" w:hAnsi="Arial Narrow" w:cs="Times"/>
                      <w:sz w:val="22"/>
                      <w:szCs w:val="22"/>
                    </w:rPr>
                    <w:t>"If a storm come and the cattle started running -- you'd hear that low rumbling noise along the ground... then you'd jump for your horse and get out there in the lead, trying to head them and get them into a mill before they scattered to hell and gone. It was riding at a dead run in the dark, with cut banks and prairie dog holes all around you, not knowing if the next jump would land you in a shallow grave."</w:t>
                  </w:r>
                </w:p>
                <w:p w14:paraId="3CBCFFB4" w14:textId="4B1D3688" w:rsidR="00543674" w:rsidRPr="00543674" w:rsidRDefault="00543674" w:rsidP="00543674">
                  <w:pPr>
                    <w:pStyle w:val="NoSpacing"/>
                    <w:rPr>
                      <w:rFonts w:ascii="Arial Narrow" w:hAnsi="Arial Narrow" w:cs="Times"/>
                      <w:sz w:val="22"/>
                      <w:szCs w:val="22"/>
                    </w:rPr>
                  </w:pPr>
                </w:p>
                <w:p w14:paraId="39AA642C" w14:textId="19DF3031" w:rsidR="00543674" w:rsidRPr="00543674" w:rsidRDefault="00543674" w:rsidP="00543674">
                  <w:pPr>
                    <w:pStyle w:val="NoSpacing"/>
                    <w:rPr>
                      <w:rFonts w:ascii="Arial Narrow" w:hAnsi="Arial Narrow" w:cs="Times"/>
                      <w:sz w:val="22"/>
                      <w:szCs w:val="22"/>
                    </w:rPr>
                  </w:pPr>
                  <w:r w:rsidRPr="00543674">
                    <w:rPr>
                      <w:rFonts w:ascii="Arial Narrow" w:hAnsi="Arial Narrow" w:cs="Times"/>
                      <w:sz w:val="22"/>
                      <w:szCs w:val="22"/>
                    </w:rPr>
                    <w:t>"The singing was supposed to soothe the cattle and it did... The two men on guard would circle around with their horses on a walk, if it was a clear night and the cattle was bedded down and quiet, and one man would sing a verse of a song, and his partner on the other side of the herd would sing another verse; and you'd go through a whole song that way... I had a crackerjack of a partner in '79. I'd sing and he'd answer, and we'd keep it up like that for two hours. Bu</w:t>
                  </w:r>
                  <w:r w:rsidR="00B47035">
                    <w:rPr>
                      <w:rFonts w:ascii="Arial Narrow" w:hAnsi="Arial Narrow" w:cs="Times"/>
                      <w:sz w:val="22"/>
                      <w:szCs w:val="22"/>
                    </w:rPr>
                    <w:t xml:space="preserve">t he was killed by lightning." </w:t>
                  </w:r>
                  <w:r w:rsidRPr="00543674">
                    <w:rPr>
                      <w:rFonts w:ascii="Arial Narrow" w:hAnsi="Arial Narrow" w:cs="Times"/>
                      <w:sz w:val="22"/>
                      <w:szCs w:val="22"/>
                    </w:rPr>
                    <w:t>Teddy Blue Abbott</w:t>
                  </w:r>
                </w:p>
                <w:p w14:paraId="58D1C646" w14:textId="77777777" w:rsidR="00543674" w:rsidRPr="00543674" w:rsidRDefault="00543674" w:rsidP="00543674">
                  <w:pPr>
                    <w:pStyle w:val="NoSpacing"/>
                    <w:rPr>
                      <w:rFonts w:ascii="Arial Narrow" w:hAnsi="Arial Narrow" w:cs="Times"/>
                      <w:sz w:val="22"/>
                      <w:szCs w:val="22"/>
                    </w:rPr>
                  </w:pPr>
                  <w:r w:rsidRPr="00543674">
                    <w:rPr>
                      <w:rFonts w:ascii="Arial Narrow" w:hAnsi="Arial Narrow" w:cs="Times"/>
                      <w:sz w:val="22"/>
                      <w:szCs w:val="22"/>
                    </w:rPr>
                    <w:t>After up to four straight months in the saddle, often in the same clothes every day, eating every meal at the chuck wagon, drinking nothing but coffee and water, the cowboy's job was finally done -- he was paid for his work, and turned loose in town.</w:t>
                  </w:r>
                </w:p>
                <w:p w14:paraId="4FDAE531" w14:textId="44C2CDB2" w:rsidR="00543674" w:rsidRDefault="00543674" w:rsidP="00B646C1">
                  <w:pPr>
                    <w:pStyle w:val="NoSpacing"/>
                    <w:rPr>
                      <w:rFonts w:ascii="Arial Narrow" w:hAnsi="Arial Narrow" w:cs="Times"/>
                      <w:sz w:val="22"/>
                      <w:szCs w:val="22"/>
                    </w:rPr>
                  </w:pPr>
                  <w:r w:rsidRPr="00543674">
                    <w:rPr>
                      <w:rFonts w:ascii="Arial Narrow" w:hAnsi="Arial Narrow" w:cs="Times"/>
                      <w:sz w:val="22"/>
                      <w:szCs w:val="22"/>
                    </w:rPr>
                    <w:t xml:space="preserve">Morally, as a class, cowboys are foulmouthed, blasphemous, drunken, lecherous, </w:t>
                  </w:r>
                  <w:r w:rsidR="00660003" w:rsidRPr="00543674">
                    <w:rPr>
                      <w:rFonts w:ascii="Arial Narrow" w:hAnsi="Arial Narrow" w:cs="Times"/>
                      <w:sz w:val="22"/>
                      <w:szCs w:val="22"/>
                    </w:rPr>
                    <w:t>and utterly</w:t>
                  </w:r>
                  <w:r w:rsidRPr="00543674">
                    <w:rPr>
                      <w:rFonts w:ascii="Arial Narrow" w:hAnsi="Arial Narrow" w:cs="Times"/>
                      <w:sz w:val="22"/>
                      <w:szCs w:val="22"/>
                    </w:rPr>
                    <w:t xml:space="preserve"> corrupt. Usually harmless on the plains when sober, they are dreaded in towns, for then liquo</w:t>
                  </w:r>
                  <w:r w:rsidR="00B47035">
                    <w:rPr>
                      <w:rFonts w:ascii="Arial Narrow" w:hAnsi="Arial Narrow" w:cs="Times"/>
                      <w:sz w:val="22"/>
                      <w:szCs w:val="22"/>
                    </w:rPr>
                    <w:t xml:space="preserve">r has an ascendancy over them. </w:t>
                  </w:r>
                </w:p>
                <w:p w14:paraId="2AD790EF" w14:textId="77777777" w:rsidR="00B646C1" w:rsidRDefault="00B646C1" w:rsidP="00B646C1">
                  <w:pPr>
                    <w:pStyle w:val="NoSpacing"/>
                    <w:rPr>
                      <w:rFonts w:ascii="Arial Narrow" w:hAnsi="Arial Narrow" w:cs="Times"/>
                      <w:sz w:val="22"/>
                      <w:szCs w:val="22"/>
                    </w:rPr>
                  </w:pPr>
                </w:p>
                <w:p w14:paraId="2ADFEF80" w14:textId="7DACFF81" w:rsidR="00B646C1" w:rsidRPr="00A026AB" w:rsidRDefault="00B646C1" w:rsidP="00B646C1">
                  <w:pPr>
                    <w:pStyle w:val="NoSpacing"/>
                    <w:rPr>
                      <w:rFonts w:ascii="Arial Black" w:hAnsi="Arial Black" w:cs="Times"/>
                      <w:sz w:val="22"/>
                      <w:szCs w:val="22"/>
                    </w:rPr>
                  </w:pPr>
                  <w:r w:rsidRPr="00A026AB">
                    <w:rPr>
                      <w:rFonts w:ascii="Arial Black" w:hAnsi="Arial Black" w:cs="Times"/>
                      <w:sz w:val="22"/>
                      <w:szCs w:val="22"/>
                    </w:rPr>
                    <w:t>Legend of the West</w:t>
                  </w:r>
                </w:p>
                <w:p w14:paraId="09DAC40B" w14:textId="4D699CB0" w:rsidR="00B646C1" w:rsidRDefault="00B646C1" w:rsidP="00B646C1">
                  <w:pPr>
                    <w:pStyle w:val="NoSpacing"/>
                    <w:rPr>
                      <w:rFonts w:ascii="Arial Narrow" w:hAnsi="Arial Narrow" w:cs="Times"/>
                      <w:sz w:val="22"/>
                      <w:szCs w:val="22"/>
                    </w:rPr>
                  </w:pPr>
                  <w:r>
                    <w:rPr>
                      <w:rFonts w:ascii="Arial Narrow" w:hAnsi="Arial Narrow" w:cs="Times"/>
                      <w:sz w:val="22"/>
                      <w:szCs w:val="22"/>
                    </w:rPr>
                    <w:t xml:space="preserve">In the 1880s, William F. </w:t>
                  </w:r>
                  <w:r w:rsidR="00660003">
                    <w:rPr>
                      <w:rFonts w:ascii="Arial Narrow" w:hAnsi="Arial Narrow" w:cs="Times"/>
                      <w:sz w:val="22"/>
                      <w:szCs w:val="22"/>
                    </w:rPr>
                    <w:t>Cody</w:t>
                  </w:r>
                  <w:r>
                    <w:rPr>
                      <w:rFonts w:ascii="Arial Narrow" w:hAnsi="Arial Narrow" w:cs="Times"/>
                      <w:sz w:val="22"/>
                      <w:szCs w:val="22"/>
                    </w:rPr>
                    <w:t xml:space="preserve"> toured the country with a show called Buffalo Bill’s Wild West. The show featured </w:t>
                  </w:r>
                  <w:r w:rsidR="005D6557">
                    <w:rPr>
                      <w:rFonts w:ascii="Arial Narrow" w:hAnsi="Arial Narrow" w:cs="Times"/>
                      <w:sz w:val="22"/>
                      <w:szCs w:val="22"/>
                    </w:rPr>
                    <w:t xml:space="preserve">trick riding and roping exhibitions. It thrilled audiences </w:t>
                  </w:r>
                  <w:r w:rsidR="00275B1B">
                    <w:rPr>
                      <w:rFonts w:ascii="Arial Narrow" w:hAnsi="Arial Narrow" w:cs="Times"/>
                      <w:sz w:val="22"/>
                      <w:szCs w:val="22"/>
                    </w:rPr>
                    <w:t xml:space="preserve">with mock battles between cowboys and Indians. </w:t>
                  </w:r>
                </w:p>
                <w:p w14:paraId="532F7C86" w14:textId="0CEE74B3" w:rsidR="00275B1B" w:rsidRDefault="00275B1B" w:rsidP="00B646C1">
                  <w:pPr>
                    <w:pStyle w:val="NoSpacing"/>
                    <w:rPr>
                      <w:rFonts w:ascii="Arial Narrow" w:hAnsi="Arial Narrow" w:cs="Times"/>
                      <w:sz w:val="22"/>
                      <w:szCs w:val="22"/>
                    </w:rPr>
                  </w:pPr>
                  <w:r>
                    <w:rPr>
                      <w:rFonts w:ascii="Arial Narrow" w:hAnsi="Arial Narrow" w:cs="Times"/>
                      <w:sz w:val="22"/>
                      <w:szCs w:val="22"/>
                    </w:rPr>
                    <w:t>Wild Bill Hickok, Annie Oakley, Calamity Jane, and even Sitting Bull toured in the Wild West shows. Their performances helped make Western life a part of American mythology.</w:t>
                  </w:r>
                </w:p>
                <w:p w14:paraId="1B976B8F" w14:textId="77777777" w:rsidR="00B646C1" w:rsidRDefault="00B646C1" w:rsidP="00B646C1">
                  <w:pPr>
                    <w:pStyle w:val="NoSpacing"/>
                    <w:rPr>
                      <w:rFonts w:ascii="Arial Narrow" w:hAnsi="Arial Narrow" w:cs="Times"/>
                      <w:sz w:val="22"/>
                      <w:szCs w:val="22"/>
                    </w:rPr>
                  </w:pPr>
                </w:p>
                <w:p w14:paraId="02B0408D" w14:textId="75BEEE5A" w:rsidR="00B646C1" w:rsidRPr="00543674" w:rsidRDefault="00CC7502" w:rsidP="00B646C1">
                  <w:pPr>
                    <w:pStyle w:val="NoSpacing"/>
                    <w:rPr>
                      <w:rFonts w:ascii="Arial Narrow" w:hAnsi="Arial Narrow" w:cs="Times"/>
                      <w:sz w:val="22"/>
                      <w:szCs w:val="22"/>
                    </w:rPr>
                  </w:pPr>
                  <w:hyperlink r:id="rId7" w:history="1">
                    <w:r w:rsidR="00E579FF" w:rsidRPr="00770A69">
                      <w:rPr>
                        <w:rStyle w:val="Hyperlink"/>
                        <w:rFonts w:ascii="Arial Narrow" w:hAnsi="Arial Narrow" w:cs="Times"/>
                        <w:sz w:val="22"/>
                        <w:szCs w:val="22"/>
                      </w:rPr>
                      <w:t>http://www.pbs.org/weta/thewest/program/episodes/five/cowboys.htm</w:t>
                    </w:r>
                  </w:hyperlink>
                </w:p>
              </w:tc>
            </w:tr>
          </w:tbl>
          <w:p w14:paraId="7985D1F0" w14:textId="77777777" w:rsidR="00543674" w:rsidRPr="00543674" w:rsidRDefault="00543674" w:rsidP="00543674">
            <w:pPr>
              <w:pStyle w:val="NoSpacing"/>
              <w:rPr>
                <w:rFonts w:ascii="Arial Narrow" w:hAnsi="Arial Narrow" w:cs="Times"/>
                <w:sz w:val="22"/>
                <w:szCs w:val="22"/>
              </w:rPr>
            </w:pPr>
          </w:p>
          <w:p w14:paraId="0FCE7181" w14:textId="77777777" w:rsidR="00543674" w:rsidRDefault="00543674" w:rsidP="00543674">
            <w:pPr>
              <w:pStyle w:val="NoSpacing"/>
              <w:rPr>
                <w:rFonts w:ascii="Arial Narrow" w:hAnsi="Arial Narrow" w:cs="Times"/>
                <w:sz w:val="22"/>
                <w:szCs w:val="22"/>
              </w:rPr>
            </w:pPr>
          </w:p>
          <w:p w14:paraId="7DE524FF" w14:textId="2133EC88" w:rsidR="00E579FF" w:rsidRDefault="00443D60" w:rsidP="00543674">
            <w:pPr>
              <w:pStyle w:val="NoSpacing"/>
              <w:rPr>
                <w:rFonts w:ascii="Arial Narrow" w:hAnsi="Arial Narrow" w:cs="Times"/>
                <w:sz w:val="22"/>
                <w:szCs w:val="22"/>
              </w:rPr>
            </w:pPr>
            <w:r>
              <w:rPr>
                <w:rFonts w:ascii="Arial Narrow" w:hAnsi="Arial Narrow" w:cs="Times"/>
                <w:sz w:val="22"/>
                <w:szCs w:val="22"/>
              </w:rPr>
              <w:br/>
            </w:r>
            <w:r>
              <w:rPr>
                <w:rFonts w:ascii="Arial Narrow" w:hAnsi="Arial Narrow" w:cs="Times"/>
                <w:sz w:val="22"/>
                <w:szCs w:val="22"/>
              </w:rPr>
              <w:br/>
            </w:r>
          </w:p>
          <w:p w14:paraId="5AC9413F" w14:textId="77777777" w:rsidR="00E579FF" w:rsidRDefault="00E579FF" w:rsidP="00543674">
            <w:pPr>
              <w:pStyle w:val="NoSpacing"/>
              <w:rPr>
                <w:rFonts w:ascii="Arial Narrow" w:hAnsi="Arial Narrow" w:cs="Times"/>
                <w:sz w:val="22"/>
                <w:szCs w:val="22"/>
              </w:rPr>
            </w:pPr>
          </w:p>
          <w:p w14:paraId="75D8FC67" w14:textId="61923021" w:rsidR="00E579FF" w:rsidRPr="00B22D02" w:rsidRDefault="00B22D02" w:rsidP="00B22D02">
            <w:pPr>
              <w:pStyle w:val="NoSpacing"/>
              <w:jc w:val="center"/>
              <w:rPr>
                <w:rFonts w:ascii="Bernard MT Condensed" w:hAnsi="Bernard MT Condensed" w:cs="Times"/>
                <w:sz w:val="44"/>
                <w:szCs w:val="44"/>
              </w:rPr>
            </w:pPr>
            <w:r w:rsidRPr="00B22D02">
              <w:rPr>
                <w:rFonts w:ascii="Bernard MT Condensed" w:hAnsi="Bernard MT Condensed" w:cs="Times"/>
                <w:sz w:val="44"/>
                <w:szCs w:val="44"/>
              </w:rPr>
              <w:lastRenderedPageBreak/>
              <w:t xml:space="preserve">Settlers </w:t>
            </w:r>
            <w:r w:rsidR="00E579FF" w:rsidRPr="00B22D02">
              <w:rPr>
                <w:rFonts w:ascii="Bernard MT Condensed" w:hAnsi="Bernard MT Condensed" w:cs="Times"/>
                <w:sz w:val="44"/>
                <w:szCs w:val="44"/>
              </w:rPr>
              <w:t>in the Great Plains</w:t>
            </w:r>
          </w:p>
          <w:p w14:paraId="458BA2C7" w14:textId="77777777" w:rsidR="00E579FF" w:rsidRDefault="00E579FF" w:rsidP="00543674">
            <w:pPr>
              <w:pStyle w:val="NoSpacing"/>
              <w:rPr>
                <w:rFonts w:ascii="Arial Narrow" w:hAnsi="Arial Narrow" w:cs="Times"/>
                <w:sz w:val="22"/>
                <w:szCs w:val="22"/>
              </w:rPr>
            </w:pPr>
          </w:p>
          <w:p w14:paraId="61813724" w14:textId="77777777" w:rsidR="00D9109B" w:rsidRDefault="00D9109B" w:rsidP="00543674">
            <w:pPr>
              <w:pStyle w:val="NoSpacing"/>
              <w:rPr>
                <w:rFonts w:ascii="Arial Narrow" w:hAnsi="Arial Narrow" w:cs="Times"/>
                <w:sz w:val="22"/>
                <w:szCs w:val="22"/>
              </w:rPr>
            </w:pPr>
            <w:r>
              <w:rPr>
                <w:rFonts w:ascii="Arial Narrow" w:hAnsi="Arial Narrow" w:cs="Times"/>
                <w:sz w:val="22"/>
                <w:szCs w:val="22"/>
              </w:rPr>
              <w:t xml:space="preserve">From 1850-1871, the federal government made huge land grants to the railroads—170 million acres, worth half a billion dollars—for </w:t>
            </w:r>
            <w:r w:rsidR="000F4335">
              <w:rPr>
                <w:rFonts w:ascii="Arial Narrow" w:hAnsi="Arial Narrow" w:cs="Times"/>
                <w:sz w:val="22"/>
                <w:szCs w:val="22"/>
              </w:rPr>
              <w:t xml:space="preserve">laying track in the West. In one grant, both the </w:t>
            </w:r>
            <w:r w:rsidR="000F4335" w:rsidRPr="00B60F7D">
              <w:rPr>
                <w:rFonts w:ascii="Arial Narrow" w:hAnsi="Arial Narrow" w:cs="Times"/>
                <w:b/>
                <w:sz w:val="22"/>
                <w:szCs w:val="22"/>
              </w:rPr>
              <w:t>Union Pacific and the Central Pacific</w:t>
            </w:r>
            <w:r w:rsidR="000F4335">
              <w:rPr>
                <w:rFonts w:ascii="Arial Narrow" w:hAnsi="Arial Narrow" w:cs="Times"/>
                <w:sz w:val="22"/>
                <w:szCs w:val="22"/>
              </w:rPr>
              <w:t xml:space="preserve"> received 10 square miles of public land for every mile of track laid in a state and 20 square miles of public land for every mile of track laid in a territory.</w:t>
            </w:r>
          </w:p>
          <w:p w14:paraId="574C8C7E" w14:textId="64855523" w:rsidR="000F4335" w:rsidRDefault="000F4335" w:rsidP="00543674">
            <w:pPr>
              <w:pStyle w:val="NoSpacing"/>
              <w:rPr>
                <w:rFonts w:ascii="Arial Narrow" w:hAnsi="Arial Narrow" w:cs="Times"/>
                <w:sz w:val="22"/>
                <w:szCs w:val="22"/>
              </w:rPr>
            </w:pPr>
            <w:r>
              <w:rPr>
                <w:rFonts w:ascii="Arial Narrow" w:hAnsi="Arial Narrow" w:cs="Times"/>
                <w:sz w:val="22"/>
                <w:szCs w:val="22"/>
              </w:rPr>
              <w:t xml:space="preserve">In the1860s, the two companies began a race to lay track. The Central Pacific moved eastward from Sacramento, and the Union Pacific moved westward from Omaha. Both companies had reached Utah by the spring of 1869. </w:t>
            </w:r>
            <w:r w:rsidR="00556890">
              <w:rPr>
                <w:rFonts w:ascii="Arial Narrow" w:hAnsi="Arial Narrow" w:cs="Times"/>
                <w:sz w:val="22"/>
                <w:szCs w:val="22"/>
              </w:rPr>
              <w:t>Fifteen</w:t>
            </w:r>
            <w:r>
              <w:rPr>
                <w:rFonts w:ascii="Arial Narrow" w:hAnsi="Arial Narrow" w:cs="Times"/>
                <w:sz w:val="22"/>
                <w:szCs w:val="22"/>
              </w:rPr>
              <w:t xml:space="preserve"> years later, the country boasted five </w:t>
            </w:r>
            <w:r w:rsidR="00556890">
              <w:rPr>
                <w:rFonts w:ascii="Arial Narrow" w:hAnsi="Arial Narrow" w:cs="Times"/>
                <w:sz w:val="22"/>
                <w:szCs w:val="22"/>
              </w:rPr>
              <w:t>transcontinental</w:t>
            </w:r>
            <w:r>
              <w:rPr>
                <w:rFonts w:ascii="Arial Narrow" w:hAnsi="Arial Narrow" w:cs="Times"/>
                <w:sz w:val="22"/>
                <w:szCs w:val="22"/>
              </w:rPr>
              <w:t xml:space="preserve"> railroads. The rails to the East and West Coasts were forever </w:t>
            </w:r>
            <w:r w:rsidR="00556890">
              <w:rPr>
                <w:rFonts w:ascii="Arial Narrow" w:hAnsi="Arial Narrow" w:cs="Times"/>
                <w:sz w:val="22"/>
                <w:szCs w:val="22"/>
              </w:rPr>
              <w:t>linked</w:t>
            </w:r>
            <w:r>
              <w:rPr>
                <w:rFonts w:ascii="Arial Narrow" w:hAnsi="Arial Narrow" w:cs="Times"/>
                <w:sz w:val="22"/>
                <w:szCs w:val="22"/>
              </w:rPr>
              <w:t>.</w:t>
            </w:r>
          </w:p>
          <w:p w14:paraId="4AFDBAAA" w14:textId="69E61509" w:rsidR="000F4335" w:rsidRDefault="000F4335" w:rsidP="00543674">
            <w:pPr>
              <w:pStyle w:val="NoSpacing"/>
              <w:rPr>
                <w:rFonts w:ascii="Arial Narrow" w:hAnsi="Arial Narrow" w:cs="Times"/>
                <w:sz w:val="22"/>
                <w:szCs w:val="22"/>
              </w:rPr>
            </w:pPr>
            <w:r>
              <w:rPr>
                <w:rFonts w:ascii="Arial Narrow" w:hAnsi="Arial Narrow" w:cs="Times"/>
                <w:sz w:val="22"/>
                <w:szCs w:val="22"/>
              </w:rPr>
              <w:t>The railroad companies sold some of their land to farmers for two to ten dollars</w:t>
            </w:r>
            <w:r w:rsidR="0076015C">
              <w:rPr>
                <w:rFonts w:ascii="Arial Narrow" w:hAnsi="Arial Narrow" w:cs="Times"/>
                <w:sz w:val="22"/>
                <w:szCs w:val="22"/>
              </w:rPr>
              <w:t xml:space="preserve"> an acre. Some companies </w:t>
            </w:r>
            <w:r w:rsidR="00556890">
              <w:rPr>
                <w:rFonts w:ascii="Arial Narrow" w:hAnsi="Arial Narrow" w:cs="Times"/>
                <w:sz w:val="22"/>
                <w:szCs w:val="22"/>
              </w:rPr>
              <w:t>successfully</w:t>
            </w:r>
            <w:r w:rsidR="0076015C">
              <w:rPr>
                <w:rFonts w:ascii="Arial Narrow" w:hAnsi="Arial Narrow" w:cs="Times"/>
                <w:sz w:val="22"/>
                <w:szCs w:val="22"/>
              </w:rPr>
              <w:t xml:space="preserve"> sent to Europe to recruit buyers. In 1880, 44% of the settlers in Nebraska and more than 70% of those in Minnesota and Wisconsin were immigrants.</w:t>
            </w:r>
          </w:p>
          <w:p w14:paraId="2424221D" w14:textId="77777777" w:rsidR="0076015C" w:rsidRDefault="0076015C" w:rsidP="00543674">
            <w:pPr>
              <w:pStyle w:val="NoSpacing"/>
              <w:rPr>
                <w:rFonts w:ascii="Arial Narrow" w:hAnsi="Arial Narrow" w:cs="Times"/>
                <w:sz w:val="22"/>
                <w:szCs w:val="22"/>
              </w:rPr>
            </w:pPr>
          </w:p>
          <w:p w14:paraId="193D7992" w14:textId="77777777" w:rsidR="0076015C" w:rsidRPr="00B624E4" w:rsidRDefault="0076015C" w:rsidP="00543674">
            <w:pPr>
              <w:pStyle w:val="NoSpacing"/>
              <w:rPr>
                <w:rFonts w:ascii="Arial Black" w:hAnsi="Arial Black" w:cs="Times"/>
                <w:sz w:val="22"/>
                <w:szCs w:val="22"/>
              </w:rPr>
            </w:pPr>
            <w:r w:rsidRPr="00B624E4">
              <w:rPr>
                <w:rFonts w:ascii="Arial Black" w:hAnsi="Arial Black" w:cs="Times"/>
                <w:sz w:val="22"/>
                <w:szCs w:val="22"/>
              </w:rPr>
              <w:t>Government and Settlement</w:t>
            </w:r>
          </w:p>
          <w:p w14:paraId="72610FF6" w14:textId="6308DDC4" w:rsidR="0076015C" w:rsidRDefault="0076015C" w:rsidP="00543674">
            <w:pPr>
              <w:pStyle w:val="NoSpacing"/>
              <w:rPr>
                <w:rFonts w:ascii="Arial Narrow" w:hAnsi="Arial Narrow" w:cs="Times"/>
                <w:sz w:val="22"/>
                <w:szCs w:val="22"/>
              </w:rPr>
            </w:pPr>
            <w:r>
              <w:rPr>
                <w:rFonts w:ascii="Arial Narrow" w:hAnsi="Arial Narrow" w:cs="Times"/>
                <w:sz w:val="22"/>
                <w:szCs w:val="22"/>
              </w:rPr>
              <w:t xml:space="preserve">Another powerful attraction of the West was the </w:t>
            </w:r>
            <w:r w:rsidR="00556890">
              <w:rPr>
                <w:rFonts w:ascii="Arial Narrow" w:hAnsi="Arial Narrow" w:cs="Times"/>
                <w:sz w:val="22"/>
                <w:szCs w:val="22"/>
              </w:rPr>
              <w:t>land</w:t>
            </w:r>
            <w:r>
              <w:rPr>
                <w:rFonts w:ascii="Arial Narrow" w:hAnsi="Arial Narrow" w:cs="Times"/>
                <w:sz w:val="22"/>
                <w:szCs w:val="22"/>
              </w:rPr>
              <w:t xml:space="preserve"> itself. In 1862, Congress passed the </w:t>
            </w:r>
            <w:r w:rsidRPr="00556890">
              <w:rPr>
                <w:rFonts w:ascii="Arial Narrow" w:hAnsi="Arial Narrow" w:cs="Times"/>
                <w:b/>
                <w:sz w:val="22"/>
                <w:szCs w:val="22"/>
              </w:rPr>
              <w:t>Homestead Act</w:t>
            </w:r>
            <w:r>
              <w:rPr>
                <w:rFonts w:ascii="Arial Narrow" w:hAnsi="Arial Narrow" w:cs="Times"/>
                <w:sz w:val="22"/>
                <w:szCs w:val="22"/>
              </w:rPr>
              <w:t xml:space="preserve">, offering 160 acres of </w:t>
            </w:r>
            <w:r w:rsidR="00556890">
              <w:rPr>
                <w:rFonts w:ascii="Arial Narrow" w:hAnsi="Arial Narrow" w:cs="Times"/>
                <w:sz w:val="22"/>
                <w:szCs w:val="22"/>
              </w:rPr>
              <w:t>land</w:t>
            </w:r>
            <w:r>
              <w:rPr>
                <w:rFonts w:ascii="Arial Narrow" w:hAnsi="Arial Narrow" w:cs="Times"/>
                <w:sz w:val="22"/>
                <w:szCs w:val="22"/>
              </w:rPr>
              <w:t xml:space="preserve"> free to any citizen or intended citizen who was head of the household. From 1862 to 1900 up to 600,000 </w:t>
            </w:r>
            <w:r w:rsidR="00556890">
              <w:rPr>
                <w:rFonts w:ascii="Arial Narrow" w:hAnsi="Arial Narrow" w:cs="Times"/>
                <w:sz w:val="22"/>
                <w:szCs w:val="22"/>
              </w:rPr>
              <w:t>families</w:t>
            </w:r>
            <w:r>
              <w:rPr>
                <w:rFonts w:ascii="Arial Narrow" w:hAnsi="Arial Narrow" w:cs="Times"/>
                <w:sz w:val="22"/>
                <w:szCs w:val="22"/>
              </w:rPr>
              <w:t xml:space="preserve"> took advantage of the government’s offer. Several thousand settlers were </w:t>
            </w:r>
            <w:proofErr w:type="spellStart"/>
            <w:r w:rsidR="00A51E0D">
              <w:rPr>
                <w:rFonts w:ascii="Arial Narrow" w:hAnsi="Arial Narrow" w:cs="Times"/>
                <w:b/>
                <w:sz w:val="22"/>
                <w:szCs w:val="22"/>
              </w:rPr>
              <w:t>exo</w:t>
            </w:r>
            <w:r w:rsidRPr="00A51E0D">
              <w:rPr>
                <w:rFonts w:ascii="Arial Narrow" w:hAnsi="Arial Narrow" w:cs="Times"/>
                <w:b/>
                <w:sz w:val="22"/>
                <w:szCs w:val="22"/>
              </w:rPr>
              <w:t>duster</w:t>
            </w:r>
            <w:r>
              <w:rPr>
                <w:rFonts w:ascii="Arial Narrow" w:hAnsi="Arial Narrow" w:cs="Times"/>
                <w:sz w:val="22"/>
                <w:szCs w:val="22"/>
              </w:rPr>
              <w:t>s</w:t>
            </w:r>
            <w:proofErr w:type="spellEnd"/>
            <w:r>
              <w:rPr>
                <w:rFonts w:ascii="Arial Narrow" w:hAnsi="Arial Narrow" w:cs="Times"/>
                <w:sz w:val="22"/>
                <w:szCs w:val="22"/>
              </w:rPr>
              <w:t xml:space="preserve">—African Americans who moved from the </w:t>
            </w:r>
            <w:r w:rsidR="00183F95">
              <w:rPr>
                <w:rFonts w:ascii="Arial Narrow" w:hAnsi="Arial Narrow" w:cs="Times"/>
                <w:sz w:val="22"/>
                <w:szCs w:val="22"/>
              </w:rPr>
              <w:t>post-Reconstruction South to Kansas.</w:t>
            </w:r>
          </w:p>
          <w:p w14:paraId="37A7C84B" w14:textId="3DCBE133" w:rsidR="00183F95" w:rsidRDefault="00A51E0D" w:rsidP="00543674">
            <w:pPr>
              <w:pStyle w:val="NoSpacing"/>
              <w:rPr>
                <w:rFonts w:ascii="Arial Narrow" w:hAnsi="Arial Narrow" w:cs="Times"/>
                <w:sz w:val="22"/>
                <w:szCs w:val="22"/>
              </w:rPr>
            </w:pPr>
            <w:r>
              <w:rPr>
                <w:noProof/>
              </w:rPr>
              <w:drawing>
                <wp:anchor distT="0" distB="0" distL="114300" distR="114300" simplePos="0" relativeHeight="251659264" behindDoc="1" locked="0" layoutInCell="1" allowOverlap="1" wp14:anchorId="31435073" wp14:editId="12C51D53">
                  <wp:simplePos x="0" y="0"/>
                  <wp:positionH relativeFrom="column">
                    <wp:posOffset>5276215</wp:posOffset>
                  </wp:positionH>
                  <wp:positionV relativeFrom="paragraph">
                    <wp:posOffset>-475615</wp:posOffset>
                  </wp:positionV>
                  <wp:extent cx="1819275" cy="1109980"/>
                  <wp:effectExtent l="0" t="0" r="9525" b="0"/>
                  <wp:wrapSquare wrapText="bothSides"/>
                  <wp:docPr id="2" name="Picture 2" descr="http://middle.usm.k12.wi.us/faculty/taft/unit5/westwebquest/exodusters/lev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ddle.usm.k12.wi.us/faculty/taft/unit5/westwebquest/exodusters/leve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A3">
              <w:rPr>
                <w:rFonts w:ascii="Arial Narrow" w:hAnsi="Arial Narrow" w:cs="Times"/>
                <w:sz w:val="22"/>
                <w:szCs w:val="22"/>
              </w:rPr>
              <w:t xml:space="preserve">Eventually the government strengthened the Homestead Act and </w:t>
            </w:r>
            <w:r w:rsidR="00556890">
              <w:rPr>
                <w:rFonts w:ascii="Arial Narrow" w:hAnsi="Arial Narrow" w:cs="Times"/>
                <w:sz w:val="22"/>
                <w:szCs w:val="22"/>
              </w:rPr>
              <w:t>passed</w:t>
            </w:r>
            <w:r w:rsidR="00264AA3">
              <w:rPr>
                <w:rFonts w:ascii="Arial Narrow" w:hAnsi="Arial Narrow" w:cs="Times"/>
                <w:sz w:val="22"/>
                <w:szCs w:val="22"/>
              </w:rPr>
              <w:t xml:space="preserve"> more </w:t>
            </w:r>
            <w:r w:rsidR="00556890">
              <w:rPr>
                <w:rFonts w:ascii="Arial Narrow" w:hAnsi="Arial Narrow" w:cs="Times"/>
                <w:sz w:val="22"/>
                <w:szCs w:val="22"/>
              </w:rPr>
              <w:t>legislation</w:t>
            </w:r>
            <w:r w:rsidR="00264AA3">
              <w:rPr>
                <w:rFonts w:ascii="Arial Narrow" w:hAnsi="Arial Narrow" w:cs="Times"/>
                <w:sz w:val="22"/>
                <w:szCs w:val="22"/>
              </w:rPr>
              <w:t xml:space="preserve"> to encourage settlers. In 1889, a major land </w:t>
            </w:r>
            <w:r w:rsidR="00556890">
              <w:rPr>
                <w:rFonts w:ascii="Arial Narrow" w:hAnsi="Arial Narrow" w:cs="Times"/>
                <w:sz w:val="22"/>
                <w:szCs w:val="22"/>
              </w:rPr>
              <w:t>giveaway</w:t>
            </w:r>
            <w:r w:rsidR="00264AA3">
              <w:rPr>
                <w:rFonts w:ascii="Arial Narrow" w:hAnsi="Arial Narrow" w:cs="Times"/>
                <w:sz w:val="22"/>
                <w:szCs w:val="22"/>
              </w:rPr>
              <w:t xml:space="preserve"> in what is now </w:t>
            </w:r>
            <w:r w:rsidR="00556890">
              <w:rPr>
                <w:rFonts w:ascii="Arial Narrow" w:hAnsi="Arial Narrow" w:cs="Times"/>
                <w:sz w:val="22"/>
                <w:szCs w:val="22"/>
              </w:rPr>
              <w:t>Oklahoma</w:t>
            </w:r>
            <w:r w:rsidR="00264AA3">
              <w:rPr>
                <w:rFonts w:ascii="Arial Narrow" w:hAnsi="Arial Narrow" w:cs="Times"/>
                <w:sz w:val="22"/>
                <w:szCs w:val="22"/>
              </w:rPr>
              <w:t xml:space="preserve"> attracted thousands of people. In less than a day, land-hungry settlers </w:t>
            </w:r>
            <w:r w:rsidR="00556890">
              <w:rPr>
                <w:rFonts w:ascii="Arial Narrow" w:hAnsi="Arial Narrow" w:cs="Times"/>
                <w:sz w:val="22"/>
                <w:szCs w:val="22"/>
              </w:rPr>
              <w:t>claimed</w:t>
            </w:r>
            <w:r w:rsidR="00264AA3">
              <w:rPr>
                <w:rFonts w:ascii="Arial Narrow" w:hAnsi="Arial Narrow" w:cs="Times"/>
                <w:sz w:val="22"/>
                <w:szCs w:val="22"/>
              </w:rPr>
              <w:t xml:space="preserve"> 2 million acres in a massive land rush. Some took possession of the land before the government official declared it open. Because these settlers claimed land sooner than they were supposed to, Oklahoma became known as the Sooner State.</w:t>
            </w:r>
            <w:r>
              <w:t xml:space="preserve"> </w:t>
            </w:r>
          </w:p>
          <w:p w14:paraId="30014692" w14:textId="4636C261" w:rsidR="00264AA3" w:rsidRDefault="00264AA3" w:rsidP="00543674">
            <w:pPr>
              <w:pStyle w:val="NoSpacing"/>
              <w:rPr>
                <w:rFonts w:ascii="Arial Narrow" w:hAnsi="Arial Narrow" w:cs="Times"/>
                <w:sz w:val="22"/>
                <w:szCs w:val="22"/>
              </w:rPr>
            </w:pPr>
          </w:p>
          <w:p w14:paraId="3BFD1E3D" w14:textId="77777777" w:rsidR="007538BB" w:rsidRPr="00B624E4" w:rsidRDefault="007538BB" w:rsidP="00543674">
            <w:pPr>
              <w:pStyle w:val="NoSpacing"/>
              <w:rPr>
                <w:rFonts w:ascii="Arial Black" w:hAnsi="Arial Black" w:cs="Times"/>
                <w:sz w:val="22"/>
                <w:szCs w:val="22"/>
              </w:rPr>
            </w:pPr>
            <w:r w:rsidRPr="00B624E4">
              <w:rPr>
                <w:rFonts w:ascii="Arial Black" w:hAnsi="Arial Black" w:cs="Times"/>
                <w:sz w:val="22"/>
                <w:szCs w:val="22"/>
              </w:rPr>
              <w:t>Settlers</w:t>
            </w:r>
          </w:p>
          <w:p w14:paraId="42C3C306" w14:textId="555A1636" w:rsidR="007538BB" w:rsidRDefault="007538BB" w:rsidP="00543674">
            <w:pPr>
              <w:pStyle w:val="NoSpacing"/>
              <w:rPr>
                <w:rFonts w:ascii="Arial Narrow" w:hAnsi="Arial Narrow" w:cs="Times"/>
                <w:sz w:val="22"/>
                <w:szCs w:val="22"/>
              </w:rPr>
            </w:pPr>
            <w:r>
              <w:rPr>
                <w:rFonts w:ascii="Arial Narrow" w:hAnsi="Arial Narrow" w:cs="Times"/>
                <w:sz w:val="22"/>
                <w:szCs w:val="22"/>
              </w:rPr>
              <w:t xml:space="preserve">Since trees were </w:t>
            </w:r>
            <w:r w:rsidR="00556890">
              <w:rPr>
                <w:rFonts w:ascii="Arial Narrow" w:hAnsi="Arial Narrow" w:cs="Times"/>
                <w:sz w:val="22"/>
                <w:szCs w:val="22"/>
              </w:rPr>
              <w:t>scarce</w:t>
            </w:r>
            <w:r>
              <w:rPr>
                <w:rFonts w:ascii="Arial Narrow" w:hAnsi="Arial Narrow" w:cs="Times"/>
                <w:sz w:val="22"/>
                <w:szCs w:val="22"/>
              </w:rPr>
              <w:t>, most settlers built their homes from the land itself. Many pioneers dug their homes into the sides of ravines or small hills. A stovepipe jutting from the ground was often the only clear sign of such a dugout home.</w:t>
            </w:r>
            <w:r w:rsidR="00A51E0D">
              <w:rPr>
                <w:rFonts w:ascii="Arial Narrow" w:hAnsi="Arial Narrow" w:cs="Times"/>
                <w:sz w:val="22"/>
                <w:szCs w:val="22"/>
              </w:rPr>
              <w:t xml:space="preserve"> </w:t>
            </w:r>
            <w:r>
              <w:rPr>
                <w:rFonts w:ascii="Arial Narrow" w:hAnsi="Arial Narrow" w:cs="Times"/>
                <w:sz w:val="22"/>
                <w:szCs w:val="22"/>
              </w:rPr>
              <w:t xml:space="preserve">Those who moved to the broad, flat plains often made freestanding house stacking blocks of </w:t>
            </w:r>
            <w:r w:rsidR="00556890">
              <w:rPr>
                <w:rFonts w:ascii="Arial Narrow" w:hAnsi="Arial Narrow" w:cs="Times"/>
                <w:sz w:val="22"/>
                <w:szCs w:val="22"/>
              </w:rPr>
              <w:t>prairie</w:t>
            </w:r>
            <w:r>
              <w:rPr>
                <w:rFonts w:ascii="Arial Narrow" w:hAnsi="Arial Narrow" w:cs="Times"/>
                <w:sz w:val="22"/>
                <w:szCs w:val="22"/>
              </w:rPr>
              <w:t xml:space="preserve"> turf. </w:t>
            </w:r>
            <w:r w:rsidR="00556890">
              <w:rPr>
                <w:rFonts w:ascii="Arial Narrow" w:hAnsi="Arial Narrow" w:cs="Times"/>
                <w:sz w:val="22"/>
                <w:szCs w:val="22"/>
              </w:rPr>
              <w:t xml:space="preserve">Like a dugout, a sod home, or </w:t>
            </w:r>
            <w:r w:rsidR="00556890" w:rsidRPr="00431F9B">
              <w:rPr>
                <w:rFonts w:ascii="Arial Narrow" w:hAnsi="Arial Narrow" w:cs="Times"/>
                <w:b/>
                <w:sz w:val="22"/>
                <w:szCs w:val="22"/>
              </w:rPr>
              <w:t>soddy</w:t>
            </w:r>
            <w:r w:rsidR="00556890">
              <w:rPr>
                <w:rFonts w:ascii="Arial Narrow" w:hAnsi="Arial Narrow" w:cs="Times"/>
                <w:sz w:val="22"/>
                <w:szCs w:val="22"/>
              </w:rPr>
              <w:t xml:space="preserve">, was warm in the winter and cold in the summer. </w:t>
            </w:r>
            <w:r>
              <w:rPr>
                <w:rFonts w:ascii="Arial Narrow" w:hAnsi="Arial Narrow" w:cs="Times"/>
                <w:sz w:val="22"/>
                <w:szCs w:val="22"/>
              </w:rPr>
              <w:t xml:space="preserve">Soddies were small, however, and offered little light or air. They were havens for </w:t>
            </w:r>
            <w:r w:rsidR="00556890">
              <w:rPr>
                <w:rFonts w:ascii="Arial Narrow" w:hAnsi="Arial Narrow" w:cs="Times"/>
                <w:sz w:val="22"/>
                <w:szCs w:val="22"/>
              </w:rPr>
              <w:t>snakes</w:t>
            </w:r>
            <w:r>
              <w:rPr>
                <w:rFonts w:ascii="Arial Narrow" w:hAnsi="Arial Narrow" w:cs="Times"/>
                <w:sz w:val="22"/>
                <w:szCs w:val="22"/>
              </w:rPr>
              <w:t xml:space="preserve">, insects, and other pests. Although were fireproof, the leaked </w:t>
            </w:r>
            <w:r w:rsidR="00556890">
              <w:rPr>
                <w:rFonts w:ascii="Arial Narrow" w:hAnsi="Arial Narrow" w:cs="Times"/>
                <w:sz w:val="22"/>
                <w:szCs w:val="22"/>
              </w:rPr>
              <w:t>continuously</w:t>
            </w:r>
            <w:r>
              <w:rPr>
                <w:rFonts w:ascii="Arial Narrow" w:hAnsi="Arial Narrow" w:cs="Times"/>
                <w:sz w:val="22"/>
                <w:szCs w:val="22"/>
              </w:rPr>
              <w:t xml:space="preserve"> when it rained.</w:t>
            </w:r>
          </w:p>
          <w:p w14:paraId="16E47E7D" w14:textId="77777777" w:rsidR="002B41BD" w:rsidRDefault="002B41BD" w:rsidP="00543674">
            <w:pPr>
              <w:pStyle w:val="NoSpacing"/>
              <w:rPr>
                <w:rFonts w:ascii="Arial Narrow" w:hAnsi="Arial Narrow" w:cs="Times"/>
                <w:sz w:val="22"/>
                <w:szCs w:val="22"/>
              </w:rPr>
            </w:pPr>
          </w:p>
          <w:p w14:paraId="76765F0D" w14:textId="77777777" w:rsidR="005D1BB4" w:rsidRPr="00B60F7D" w:rsidRDefault="005D1BB4" w:rsidP="00543674">
            <w:pPr>
              <w:pStyle w:val="NoSpacing"/>
              <w:rPr>
                <w:rFonts w:ascii="Arial Black" w:hAnsi="Arial Black" w:cs="Times"/>
                <w:sz w:val="22"/>
                <w:szCs w:val="22"/>
              </w:rPr>
            </w:pPr>
            <w:r w:rsidRPr="00B60F7D">
              <w:rPr>
                <w:rFonts w:ascii="Arial Black" w:hAnsi="Arial Black" w:cs="Times"/>
                <w:sz w:val="22"/>
                <w:szCs w:val="22"/>
              </w:rPr>
              <w:t>Inventions for Farming</w:t>
            </w:r>
          </w:p>
          <w:p w14:paraId="36297C85" w14:textId="1D962CC9" w:rsidR="005D1BB4" w:rsidRDefault="005D1BB4" w:rsidP="00543674">
            <w:pPr>
              <w:pStyle w:val="NoSpacing"/>
              <w:rPr>
                <w:rFonts w:ascii="Arial Narrow" w:hAnsi="Arial Narrow" w:cs="Times"/>
                <w:sz w:val="22"/>
                <w:szCs w:val="22"/>
              </w:rPr>
            </w:pPr>
            <w:r>
              <w:rPr>
                <w:rFonts w:ascii="Arial Narrow" w:hAnsi="Arial Narrow" w:cs="Times"/>
                <w:sz w:val="22"/>
                <w:szCs w:val="22"/>
              </w:rPr>
              <w:t>Established a homestead was challenging. Once accomplished, it was farming the prairie, year in and year out, that became the overwhelming task. In 1837 John Deere inv</w:t>
            </w:r>
            <w:r w:rsidR="00C50D7D">
              <w:rPr>
                <w:rFonts w:ascii="Arial Narrow" w:hAnsi="Arial Narrow" w:cs="Times"/>
                <w:sz w:val="22"/>
                <w:szCs w:val="22"/>
              </w:rPr>
              <w:t>i</w:t>
            </w:r>
            <w:r>
              <w:rPr>
                <w:rFonts w:ascii="Arial Narrow" w:hAnsi="Arial Narrow" w:cs="Times"/>
                <w:sz w:val="22"/>
                <w:szCs w:val="22"/>
              </w:rPr>
              <w:t xml:space="preserve">ted a steel plow that could slice through heavy soil. In 1847, Cyrus McCormick began to mass-produce a reaping machine. </w:t>
            </w:r>
            <w:r w:rsidR="00B60F7D">
              <w:rPr>
                <w:rFonts w:ascii="Arial Narrow" w:hAnsi="Arial Narrow" w:cs="Times"/>
                <w:sz w:val="22"/>
                <w:szCs w:val="22"/>
              </w:rPr>
              <w:t>But</w:t>
            </w:r>
            <w:r>
              <w:rPr>
                <w:rFonts w:ascii="Arial Narrow" w:hAnsi="Arial Narrow" w:cs="Times"/>
                <w:sz w:val="22"/>
                <w:szCs w:val="22"/>
              </w:rPr>
              <w:t xml:space="preserve"> a mass market for these devices didn’t fully develop until the late 1800s with the migration of framers onto </w:t>
            </w:r>
            <w:bookmarkStart w:id="0" w:name="_GoBack"/>
            <w:bookmarkEnd w:id="0"/>
            <w:r>
              <w:rPr>
                <w:rFonts w:ascii="Arial Narrow" w:hAnsi="Arial Narrow" w:cs="Times"/>
                <w:sz w:val="22"/>
                <w:szCs w:val="22"/>
              </w:rPr>
              <w:t>the plains.</w:t>
            </w:r>
          </w:p>
          <w:p w14:paraId="7E6F6079" w14:textId="4A075233" w:rsidR="005D1BB4" w:rsidRDefault="005D1BB4" w:rsidP="00543674">
            <w:pPr>
              <w:pStyle w:val="NoSpacing"/>
              <w:rPr>
                <w:rFonts w:ascii="Arial Narrow" w:hAnsi="Arial Narrow" w:cs="Times"/>
                <w:sz w:val="22"/>
                <w:szCs w:val="22"/>
              </w:rPr>
            </w:pPr>
            <w:r>
              <w:rPr>
                <w:rFonts w:ascii="Arial Narrow" w:hAnsi="Arial Narrow" w:cs="Times"/>
                <w:sz w:val="22"/>
                <w:szCs w:val="22"/>
              </w:rPr>
              <w:t>Other new improvements made farm work speedier—the spring-tooth harrow to prepare the soil (1869), the grain drill to plan the seed (1841), and barbed wire to fence the land (1874).</w:t>
            </w:r>
            <w:r w:rsidR="00540287">
              <w:rPr>
                <w:rFonts w:ascii="Arial Narrow" w:hAnsi="Arial Narrow" w:cs="Times"/>
                <w:sz w:val="22"/>
                <w:szCs w:val="22"/>
              </w:rPr>
              <w:t xml:space="preserve"> These inventions made more grain available for a wider market. </w:t>
            </w:r>
          </w:p>
          <w:p w14:paraId="14B04D15" w14:textId="77777777" w:rsidR="00540287" w:rsidRDefault="00540287" w:rsidP="00543674">
            <w:pPr>
              <w:pStyle w:val="NoSpacing"/>
              <w:rPr>
                <w:rFonts w:ascii="Arial Narrow" w:hAnsi="Arial Narrow" w:cs="Times"/>
                <w:sz w:val="22"/>
                <w:szCs w:val="22"/>
              </w:rPr>
            </w:pPr>
          </w:p>
          <w:p w14:paraId="24625D95" w14:textId="77777777" w:rsidR="00540287" w:rsidRPr="00B60F7D" w:rsidRDefault="00540287" w:rsidP="00543674">
            <w:pPr>
              <w:pStyle w:val="NoSpacing"/>
              <w:rPr>
                <w:rFonts w:ascii="Arial Black" w:hAnsi="Arial Black" w:cs="Times"/>
                <w:sz w:val="22"/>
                <w:szCs w:val="22"/>
              </w:rPr>
            </w:pPr>
            <w:r w:rsidRPr="00B60F7D">
              <w:rPr>
                <w:rFonts w:ascii="Arial Black" w:hAnsi="Arial Black" w:cs="Times"/>
                <w:sz w:val="22"/>
                <w:szCs w:val="22"/>
              </w:rPr>
              <w:t>Farmers in Debt</w:t>
            </w:r>
          </w:p>
          <w:p w14:paraId="1946C789" w14:textId="57E01FB6" w:rsidR="00B60F7D" w:rsidRDefault="00B60F7D" w:rsidP="00543674">
            <w:pPr>
              <w:pStyle w:val="NoSpacing"/>
              <w:rPr>
                <w:rFonts w:ascii="Arial Narrow" w:hAnsi="Arial Narrow" w:cs="Times"/>
                <w:sz w:val="22"/>
                <w:szCs w:val="22"/>
              </w:rPr>
            </w:pPr>
            <w:r>
              <w:rPr>
                <w:rFonts w:ascii="Arial Narrow" w:hAnsi="Arial Narrow" w:cs="Times"/>
                <w:sz w:val="22"/>
                <w:szCs w:val="22"/>
              </w:rPr>
              <w:t>Elaborate</w:t>
            </w:r>
            <w:r w:rsidR="00C50D7D">
              <w:rPr>
                <w:rFonts w:ascii="Arial Narrow" w:hAnsi="Arial Narrow" w:cs="Times"/>
                <w:sz w:val="22"/>
                <w:szCs w:val="22"/>
              </w:rPr>
              <w:t xml:space="preserve"> machinery was expensive, and farmers often had to borrow money to buy it. When prices of wheat where high, farmers could usually repay their loans. When wheat prices fell, however, farmers needed to raise more crops to make ends meet. </w:t>
            </w:r>
            <w:r>
              <w:rPr>
                <w:rFonts w:ascii="Arial Narrow" w:hAnsi="Arial Narrow" w:cs="Times"/>
                <w:sz w:val="22"/>
                <w:szCs w:val="22"/>
              </w:rPr>
              <w:t xml:space="preserve">Many farmers found </w:t>
            </w:r>
            <w:proofErr w:type="gramStart"/>
            <w:r>
              <w:rPr>
                <w:rFonts w:ascii="Arial Narrow" w:hAnsi="Arial Narrow" w:cs="Times"/>
                <w:sz w:val="22"/>
                <w:szCs w:val="22"/>
              </w:rPr>
              <w:t>themselves</w:t>
            </w:r>
            <w:proofErr w:type="gramEnd"/>
            <w:r>
              <w:rPr>
                <w:rFonts w:ascii="Arial Narrow" w:hAnsi="Arial Narrow" w:cs="Times"/>
                <w:sz w:val="22"/>
                <w:szCs w:val="22"/>
              </w:rPr>
              <w:t xml:space="preserve"> growing as much grain as they could grow, on as much land as they could acquire, which resulted in going further into debt. But these were not defeated by these conditions. Instead, these challenging conditions drew farmers together in a common cause.</w:t>
            </w:r>
          </w:p>
          <w:p w14:paraId="4C2D7E01" w14:textId="77777777" w:rsidR="002B41BD" w:rsidRDefault="002B41BD" w:rsidP="00543674">
            <w:pPr>
              <w:pStyle w:val="NoSpacing"/>
              <w:rPr>
                <w:rFonts w:ascii="Arial Narrow" w:hAnsi="Arial Narrow" w:cs="Times"/>
                <w:sz w:val="22"/>
                <w:szCs w:val="22"/>
              </w:rPr>
            </w:pPr>
          </w:p>
          <w:p w14:paraId="1DD3D82E" w14:textId="0F41C587" w:rsidR="00A51E0D" w:rsidRPr="00A51E0D" w:rsidRDefault="00A51E0D" w:rsidP="00543674">
            <w:pPr>
              <w:pStyle w:val="NoSpacing"/>
              <w:rPr>
                <w:rFonts w:ascii="Arial Narrow" w:hAnsi="Arial Narrow" w:cs="Times"/>
                <w:sz w:val="18"/>
                <w:szCs w:val="18"/>
              </w:rPr>
            </w:pPr>
            <w:proofErr w:type="spellStart"/>
            <w:r w:rsidRPr="00A51E0D">
              <w:rPr>
                <w:rFonts w:ascii="Arial Narrow" w:hAnsi="Arial Narrow"/>
                <w:sz w:val="18"/>
                <w:szCs w:val="18"/>
              </w:rPr>
              <w:t>Danzer</w:t>
            </w:r>
            <w:proofErr w:type="spellEnd"/>
            <w:r w:rsidRPr="00A51E0D">
              <w:rPr>
                <w:rFonts w:ascii="Arial Narrow" w:hAnsi="Arial Narrow"/>
                <w:sz w:val="18"/>
                <w:szCs w:val="18"/>
              </w:rPr>
              <w:t xml:space="preserve">, Gerald A. </w:t>
            </w:r>
            <w:r w:rsidRPr="00A51E0D">
              <w:rPr>
                <w:rFonts w:ascii="Arial Narrow" w:hAnsi="Arial Narrow"/>
                <w:i/>
                <w:iCs/>
                <w:sz w:val="18"/>
                <w:szCs w:val="18"/>
              </w:rPr>
              <w:t>The Americans</w:t>
            </w:r>
            <w:r w:rsidRPr="00A51E0D">
              <w:rPr>
                <w:rFonts w:ascii="Arial Narrow" w:hAnsi="Arial Narrow"/>
                <w:sz w:val="18"/>
                <w:szCs w:val="18"/>
              </w:rPr>
              <w:t xml:space="preserve">. Evanston, IL: McDougal </w:t>
            </w:r>
            <w:proofErr w:type="spellStart"/>
            <w:r w:rsidRPr="00A51E0D">
              <w:rPr>
                <w:rFonts w:ascii="Arial Narrow" w:hAnsi="Arial Narrow"/>
                <w:sz w:val="18"/>
                <w:szCs w:val="18"/>
              </w:rPr>
              <w:t>Littell</w:t>
            </w:r>
            <w:proofErr w:type="spellEnd"/>
            <w:r w:rsidRPr="00A51E0D">
              <w:rPr>
                <w:rFonts w:ascii="Arial Narrow" w:hAnsi="Arial Narrow"/>
                <w:sz w:val="18"/>
                <w:szCs w:val="18"/>
              </w:rPr>
              <w:t>/Houghton Mifflin, 1998. Print.</w:t>
            </w:r>
          </w:p>
        </w:tc>
      </w:tr>
    </w:tbl>
    <w:p w14:paraId="4A93C081" w14:textId="3CCB9BFB" w:rsidR="00DA7A99" w:rsidRPr="00543674" w:rsidRDefault="00DA7A99" w:rsidP="00543674">
      <w:pPr>
        <w:pStyle w:val="NoSpacing"/>
        <w:rPr>
          <w:rFonts w:ascii="Arial Narrow" w:hAnsi="Arial Narrow"/>
          <w:sz w:val="22"/>
          <w:szCs w:val="22"/>
        </w:rPr>
      </w:pPr>
    </w:p>
    <w:sectPr w:rsidR="00DA7A99" w:rsidRPr="00543674" w:rsidSect="00DA7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44E8"/>
    <w:multiLevelType w:val="hybridMultilevel"/>
    <w:tmpl w:val="548A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99"/>
    <w:rsid w:val="000F4335"/>
    <w:rsid w:val="00183F95"/>
    <w:rsid w:val="001C48DE"/>
    <w:rsid w:val="00264AA3"/>
    <w:rsid w:val="00275B1B"/>
    <w:rsid w:val="002B41BD"/>
    <w:rsid w:val="003E3AD8"/>
    <w:rsid w:val="00431F9B"/>
    <w:rsid w:val="00443D60"/>
    <w:rsid w:val="00540287"/>
    <w:rsid w:val="00543674"/>
    <w:rsid w:val="00556890"/>
    <w:rsid w:val="005D1BB4"/>
    <w:rsid w:val="005D6557"/>
    <w:rsid w:val="00656B25"/>
    <w:rsid w:val="00660003"/>
    <w:rsid w:val="00667CA5"/>
    <w:rsid w:val="007538BB"/>
    <w:rsid w:val="0076015C"/>
    <w:rsid w:val="00A026AB"/>
    <w:rsid w:val="00A51E0D"/>
    <w:rsid w:val="00B22D02"/>
    <w:rsid w:val="00B25D01"/>
    <w:rsid w:val="00B47035"/>
    <w:rsid w:val="00B60F7D"/>
    <w:rsid w:val="00B624E4"/>
    <w:rsid w:val="00B646C1"/>
    <w:rsid w:val="00B963F1"/>
    <w:rsid w:val="00C50D7D"/>
    <w:rsid w:val="00C70974"/>
    <w:rsid w:val="00CC7502"/>
    <w:rsid w:val="00CC769E"/>
    <w:rsid w:val="00D9109B"/>
    <w:rsid w:val="00DA7A99"/>
    <w:rsid w:val="00E02884"/>
    <w:rsid w:val="00E437BD"/>
    <w:rsid w:val="00E579FF"/>
    <w:rsid w:val="00E67B36"/>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90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A99"/>
  </w:style>
  <w:style w:type="paragraph" w:styleId="BalloonText">
    <w:name w:val="Balloon Text"/>
    <w:basedOn w:val="Normal"/>
    <w:link w:val="BalloonTextChar"/>
    <w:uiPriority w:val="99"/>
    <w:semiHidden/>
    <w:unhideWhenUsed/>
    <w:rsid w:val="00543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674"/>
    <w:rPr>
      <w:rFonts w:ascii="Lucida Grande" w:hAnsi="Lucida Grande" w:cs="Lucida Grande"/>
      <w:sz w:val="18"/>
      <w:szCs w:val="18"/>
    </w:rPr>
  </w:style>
  <w:style w:type="character" w:styleId="Hyperlink">
    <w:name w:val="Hyperlink"/>
    <w:basedOn w:val="DefaultParagraphFont"/>
    <w:uiPriority w:val="99"/>
    <w:unhideWhenUsed/>
    <w:rsid w:val="00E57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A99"/>
  </w:style>
  <w:style w:type="paragraph" w:styleId="BalloonText">
    <w:name w:val="Balloon Text"/>
    <w:basedOn w:val="Normal"/>
    <w:link w:val="BalloonTextChar"/>
    <w:uiPriority w:val="99"/>
    <w:semiHidden/>
    <w:unhideWhenUsed/>
    <w:rsid w:val="00543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674"/>
    <w:rPr>
      <w:rFonts w:ascii="Lucida Grande" w:hAnsi="Lucida Grande" w:cs="Lucida Grande"/>
      <w:sz w:val="18"/>
      <w:szCs w:val="18"/>
    </w:rPr>
  </w:style>
  <w:style w:type="character" w:styleId="Hyperlink">
    <w:name w:val="Hyperlink"/>
    <w:basedOn w:val="DefaultParagraphFont"/>
    <w:uiPriority w:val="99"/>
    <w:unhideWhenUsed/>
    <w:rsid w:val="00E57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pbs.org/weta/thewest/program/episodes/five/cowboy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24</cp:revision>
  <cp:lastPrinted>2012-11-08T19:20:00Z</cp:lastPrinted>
  <dcterms:created xsi:type="dcterms:W3CDTF">2012-11-06T02:09:00Z</dcterms:created>
  <dcterms:modified xsi:type="dcterms:W3CDTF">2012-11-08T19:20:00Z</dcterms:modified>
</cp:coreProperties>
</file>