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9985" w14:textId="77777777" w:rsidR="00182AC4" w:rsidRPr="00182AC4" w:rsidRDefault="00182AC4" w:rsidP="00182AC4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182AC4">
        <w:rPr>
          <w:rFonts w:ascii="Arial Narrow" w:hAnsi="Arial Narrow"/>
          <w:sz w:val="16"/>
          <w:szCs w:val="16"/>
        </w:rPr>
        <w:t>Name ____</w:t>
      </w:r>
      <w:r w:rsidR="00230D56">
        <w:rPr>
          <w:rFonts w:ascii="Arial Narrow" w:hAnsi="Arial Narrow"/>
          <w:sz w:val="16"/>
          <w:szCs w:val="16"/>
        </w:rPr>
        <w:t>__________</w:t>
      </w:r>
      <w:bookmarkStart w:id="0" w:name="_GoBack"/>
      <w:bookmarkEnd w:id="0"/>
      <w:r w:rsidRPr="00182AC4">
        <w:rPr>
          <w:rFonts w:ascii="Arial Narrow" w:hAnsi="Arial Narrow"/>
          <w:sz w:val="16"/>
          <w:szCs w:val="16"/>
        </w:rPr>
        <w:t>______________________</w:t>
      </w:r>
    </w:p>
    <w:p w14:paraId="38C034D8" w14:textId="77777777" w:rsidR="00C109B7" w:rsidRPr="00DC386D" w:rsidRDefault="00DC386D" w:rsidP="00DC386D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r w:rsidRPr="00DC386D">
        <w:rPr>
          <w:rFonts w:ascii="Bernard MT Condensed" w:hAnsi="Bernard MT Condensed"/>
          <w:sz w:val="28"/>
          <w:szCs w:val="28"/>
        </w:rPr>
        <w:t>Gettysburg Address</w:t>
      </w:r>
    </w:p>
    <w:p w14:paraId="40B81EC8" w14:textId="77777777" w:rsidR="00DC386D" w:rsidRDefault="00DC386D" w:rsidP="00DC386D">
      <w:pPr>
        <w:pStyle w:val="NoSpacing"/>
      </w:pPr>
      <w:r>
        <w:t>After listening to the Gettysburg Address, answer the following questions:</w:t>
      </w:r>
    </w:p>
    <w:p w14:paraId="7281B01A" w14:textId="77777777" w:rsidR="00DC386D" w:rsidRDefault="003E561A" w:rsidP="00DC386D">
      <w:pPr>
        <w:pStyle w:val="NoSpacing"/>
        <w:numPr>
          <w:ilvl w:val="0"/>
          <w:numId w:val="2"/>
        </w:numPr>
        <w:ind w:left="360"/>
      </w:pPr>
      <w:r w:rsidRPr="00DC386D">
        <w:t>Why do they think the director had the actors repeat certain lines</w:t>
      </w:r>
      <w:r w:rsidR="00DC386D">
        <w:t>?</w:t>
      </w:r>
    </w:p>
    <w:p w14:paraId="744DC04A" w14:textId="77777777" w:rsidR="00DC386D" w:rsidRDefault="00DC386D" w:rsidP="00DC386D">
      <w:pPr>
        <w:pStyle w:val="ListParagraph"/>
      </w:pPr>
    </w:p>
    <w:p w14:paraId="65D6D7FB" w14:textId="77777777" w:rsidR="00DC386D" w:rsidRDefault="003E561A" w:rsidP="00DC386D">
      <w:pPr>
        <w:pStyle w:val="NoSpacing"/>
        <w:numPr>
          <w:ilvl w:val="0"/>
          <w:numId w:val="2"/>
        </w:numPr>
        <w:ind w:left="360"/>
      </w:pPr>
      <w:r w:rsidRPr="00DC386D">
        <w:t>Which parts stuc</w:t>
      </w:r>
      <w:r w:rsidR="00DC386D">
        <w:t>k out or struck you the most?</w:t>
      </w:r>
    </w:p>
    <w:p w14:paraId="7E28B72F" w14:textId="77777777" w:rsidR="00DC386D" w:rsidRDefault="00DC386D" w:rsidP="00DC386D">
      <w:pPr>
        <w:pStyle w:val="ListParagraph"/>
      </w:pPr>
    </w:p>
    <w:p w14:paraId="7B0881B4" w14:textId="77777777" w:rsidR="00D10115" w:rsidRDefault="00D10115" w:rsidP="00A65C13"/>
    <w:p w14:paraId="1064CB82" w14:textId="77777777" w:rsidR="00D10115" w:rsidRDefault="00D10115" w:rsidP="00A65C13">
      <w:pPr>
        <w:pStyle w:val="NoSpacing"/>
        <w:numPr>
          <w:ilvl w:val="0"/>
          <w:numId w:val="2"/>
        </w:numPr>
        <w:ind w:left="360"/>
      </w:pPr>
      <w:r>
        <w:t>Why do you think the address is still relevant today?</w:t>
      </w:r>
    </w:p>
    <w:p w14:paraId="05DFEA1C" w14:textId="77777777" w:rsidR="00A65C13" w:rsidRDefault="00A65C13" w:rsidP="00A65C13">
      <w:pPr>
        <w:pStyle w:val="NoSpacing"/>
        <w:ind w:left="360"/>
      </w:pPr>
    </w:p>
    <w:p w14:paraId="7A24EA44" w14:textId="77777777" w:rsidR="00A65C13" w:rsidRDefault="00A65C13" w:rsidP="00A65C13">
      <w:pPr>
        <w:pStyle w:val="NoSpacing"/>
        <w:ind w:left="360"/>
      </w:pPr>
    </w:p>
    <w:p w14:paraId="753C3872" w14:textId="77777777" w:rsidR="00A65C13" w:rsidRDefault="00A65C13" w:rsidP="00A65C13">
      <w:pPr>
        <w:pStyle w:val="NoSpacing"/>
        <w:ind w:left="360"/>
      </w:pPr>
    </w:p>
    <w:p w14:paraId="224E7676" w14:textId="77777777" w:rsidR="00D10115" w:rsidRPr="00167C3C" w:rsidRDefault="00D10115" w:rsidP="00167C3C">
      <w:pPr>
        <w:pStyle w:val="NoSpacing"/>
        <w:rPr>
          <w:sz w:val="18"/>
          <w:szCs w:val="18"/>
        </w:rPr>
      </w:pPr>
      <w:r w:rsidRPr="00167C3C">
        <w:rPr>
          <w:sz w:val="18"/>
          <w:szCs w:val="18"/>
        </w:rPr>
        <w:t>Vocabulary:</w:t>
      </w:r>
    </w:p>
    <w:p w14:paraId="372348E3" w14:textId="77777777" w:rsidR="00D10115" w:rsidRDefault="00D10115" w:rsidP="00167C3C">
      <w:pPr>
        <w:pStyle w:val="NoSpacing"/>
        <w:rPr>
          <w:sz w:val="18"/>
          <w:szCs w:val="18"/>
        </w:rPr>
      </w:pPr>
      <w:r w:rsidRPr="00167C3C">
        <w:rPr>
          <w:sz w:val="18"/>
          <w:szCs w:val="18"/>
        </w:rPr>
        <w:t>Conceive – to form a notion or idea</w:t>
      </w:r>
      <w:r w:rsidRPr="00167C3C">
        <w:rPr>
          <w:sz w:val="18"/>
          <w:szCs w:val="18"/>
        </w:rPr>
        <w:br/>
        <w:t>Proposition – a suggestion that something be done or thought about</w:t>
      </w:r>
      <w:r w:rsidRPr="00167C3C">
        <w:rPr>
          <w:sz w:val="18"/>
          <w:szCs w:val="18"/>
        </w:rPr>
        <w:br/>
        <w:t>Engaged – to be occupied with a task</w:t>
      </w:r>
      <w:r w:rsidRPr="00167C3C">
        <w:rPr>
          <w:sz w:val="18"/>
          <w:szCs w:val="18"/>
        </w:rPr>
        <w:br/>
        <w:t>Endure – to continue to exist or last</w:t>
      </w:r>
      <w:r w:rsidRPr="00167C3C">
        <w:rPr>
          <w:sz w:val="18"/>
          <w:szCs w:val="18"/>
        </w:rPr>
        <w:br/>
        <w:t>Consecrate – to make or declare sacred; set apart or dedicate</w:t>
      </w:r>
      <w:r w:rsidRPr="00167C3C">
        <w:rPr>
          <w:sz w:val="18"/>
          <w:szCs w:val="18"/>
        </w:rPr>
        <w:br/>
        <w:t xml:space="preserve">Hallow – to honor as holy or sacred </w:t>
      </w:r>
      <w:r w:rsidRPr="00167C3C">
        <w:rPr>
          <w:sz w:val="18"/>
          <w:szCs w:val="18"/>
        </w:rPr>
        <w:br/>
        <w:t>Detract – to draw away or divert attention</w:t>
      </w:r>
      <w:r w:rsidRPr="00167C3C">
        <w:rPr>
          <w:sz w:val="18"/>
          <w:szCs w:val="18"/>
        </w:rPr>
        <w:br/>
        <w:t>Vain – without real significance or value</w:t>
      </w:r>
      <w:r w:rsidRPr="00167C3C">
        <w:rPr>
          <w:sz w:val="18"/>
          <w:szCs w:val="18"/>
        </w:rPr>
        <w:br/>
        <w:t>Perish – to pass away or disappear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A65C13" w14:paraId="14A5F470" w14:textId="77777777" w:rsidTr="003E561A">
        <w:tc>
          <w:tcPr>
            <w:tcW w:w="4968" w:type="dxa"/>
          </w:tcPr>
          <w:p w14:paraId="5FAFF2E5" w14:textId="77777777" w:rsidR="00A65C13" w:rsidRPr="00A65C13" w:rsidRDefault="00A65C13" w:rsidP="00167C3C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 w:rsidRPr="00A65C13">
              <w:rPr>
                <w:rFonts w:ascii="Arial Black" w:hAnsi="Arial Black"/>
                <w:sz w:val="18"/>
                <w:szCs w:val="18"/>
              </w:rPr>
              <w:t>Gettysburg Address</w:t>
            </w:r>
          </w:p>
        </w:tc>
        <w:tc>
          <w:tcPr>
            <w:tcW w:w="6048" w:type="dxa"/>
          </w:tcPr>
          <w:p w14:paraId="7C063180" w14:textId="77777777" w:rsidR="00A65C13" w:rsidRPr="00A65C13" w:rsidRDefault="00A65C13" w:rsidP="00167C3C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 w:rsidRPr="00A65C13">
              <w:rPr>
                <w:rFonts w:ascii="Arial Black" w:hAnsi="Arial Black"/>
                <w:sz w:val="18"/>
                <w:szCs w:val="18"/>
              </w:rPr>
              <w:t xml:space="preserve">Your Version—put </w:t>
            </w:r>
            <w:r>
              <w:rPr>
                <w:rFonts w:ascii="Arial Black" w:hAnsi="Arial Black"/>
                <w:sz w:val="18"/>
                <w:szCs w:val="18"/>
              </w:rPr>
              <w:t>it in your own words (summarize—not in complete sentences)</w:t>
            </w:r>
          </w:p>
        </w:tc>
      </w:tr>
      <w:tr w:rsidR="00A65C13" w14:paraId="2EFE93BB" w14:textId="77777777" w:rsidTr="003E561A">
        <w:tc>
          <w:tcPr>
            <w:tcW w:w="4968" w:type="dxa"/>
          </w:tcPr>
          <w:p w14:paraId="3D9F26C2" w14:textId="77777777" w:rsidR="00A65C13" w:rsidRPr="003B3133" w:rsidRDefault="00A65C13" w:rsidP="00A65C13">
            <w:pPr>
              <w:autoSpaceDE w:val="0"/>
              <w:autoSpaceDN w:val="0"/>
              <w:adjustRightInd w:val="0"/>
              <w:rPr>
                <w:rFonts w:ascii="Arial Narrow" w:hAnsi="Arial Narrow" w:cs="TT1B7t00"/>
              </w:rPr>
            </w:pPr>
            <w:r w:rsidRPr="003B3133">
              <w:rPr>
                <w:rFonts w:ascii="Arial Narrow" w:hAnsi="Arial Narrow" w:cs="TT1B7t00"/>
              </w:rPr>
              <w:t>Four score and seven years ago ou</w:t>
            </w:r>
            <w:r>
              <w:rPr>
                <w:rFonts w:ascii="Arial Narrow" w:hAnsi="Arial Narrow" w:cs="TT1B7t00"/>
              </w:rPr>
              <w:t xml:space="preserve">r fathers brought forth on this </w:t>
            </w:r>
            <w:r w:rsidRPr="003B3133">
              <w:rPr>
                <w:rFonts w:ascii="Arial Narrow" w:hAnsi="Arial Narrow" w:cs="TT1B7t00"/>
              </w:rPr>
              <w:t>continent, a new nation, conceived i</w:t>
            </w:r>
            <w:r>
              <w:rPr>
                <w:rFonts w:ascii="Arial Narrow" w:hAnsi="Arial Narrow" w:cs="TT1B7t00"/>
              </w:rPr>
              <w:t xml:space="preserve">n Liberty, and dedicated to the </w:t>
            </w:r>
            <w:r w:rsidRPr="003B3133">
              <w:rPr>
                <w:rFonts w:ascii="Arial Narrow" w:hAnsi="Arial Narrow" w:cs="TT1B7t00"/>
              </w:rPr>
              <w:t>proposition that all men are created equal.</w:t>
            </w:r>
          </w:p>
          <w:p w14:paraId="1D9EB18D" w14:textId="77777777" w:rsidR="00A65C13" w:rsidRPr="003B3133" w:rsidRDefault="00A65C13" w:rsidP="00A65C13">
            <w:pPr>
              <w:autoSpaceDE w:val="0"/>
              <w:autoSpaceDN w:val="0"/>
              <w:adjustRightInd w:val="0"/>
              <w:rPr>
                <w:rFonts w:ascii="Arial Narrow" w:hAnsi="Arial Narrow" w:cs="TT1B7t00"/>
              </w:rPr>
            </w:pPr>
            <w:r w:rsidRPr="003B3133">
              <w:rPr>
                <w:rFonts w:ascii="Arial Narrow" w:hAnsi="Arial Narrow" w:cs="TT1B7t00"/>
              </w:rPr>
              <w:t xml:space="preserve">Now we are engaged in a great </w:t>
            </w:r>
            <w:r>
              <w:rPr>
                <w:rFonts w:ascii="Arial Narrow" w:hAnsi="Arial Narrow" w:cs="TT1B7t00"/>
              </w:rPr>
              <w:t xml:space="preserve">civil war, testing whether that </w:t>
            </w:r>
            <w:r w:rsidRPr="003B3133">
              <w:rPr>
                <w:rFonts w:ascii="Arial Narrow" w:hAnsi="Arial Narrow" w:cs="TT1B7t00"/>
              </w:rPr>
              <w:t>nation, or any nation so conceived and so dedicated, can long endure.</w:t>
            </w:r>
          </w:p>
          <w:p w14:paraId="6C0E363A" w14:textId="77777777" w:rsidR="00A65C13" w:rsidRPr="003B3133" w:rsidRDefault="00A65C13" w:rsidP="00A65C13">
            <w:pPr>
              <w:autoSpaceDE w:val="0"/>
              <w:autoSpaceDN w:val="0"/>
              <w:adjustRightInd w:val="0"/>
              <w:rPr>
                <w:rFonts w:ascii="Arial Narrow" w:hAnsi="Arial Narrow" w:cs="TT1B7t00"/>
              </w:rPr>
            </w:pPr>
            <w:r w:rsidRPr="003B3133">
              <w:rPr>
                <w:rFonts w:ascii="Arial Narrow" w:hAnsi="Arial Narrow" w:cs="TT1B7t00"/>
              </w:rPr>
              <w:t>We are met on a great battlefield of tha</w:t>
            </w:r>
            <w:r>
              <w:rPr>
                <w:rFonts w:ascii="Arial Narrow" w:hAnsi="Arial Narrow" w:cs="TT1B7t00"/>
              </w:rPr>
              <w:t xml:space="preserve">t war. We have come to dedicate </w:t>
            </w:r>
            <w:r w:rsidRPr="003B3133">
              <w:rPr>
                <w:rFonts w:ascii="Arial Narrow" w:hAnsi="Arial Narrow" w:cs="TT1B7t00"/>
              </w:rPr>
              <w:t>a portion of that field, as a final restin</w:t>
            </w:r>
            <w:r>
              <w:rPr>
                <w:rFonts w:ascii="Arial Narrow" w:hAnsi="Arial Narrow" w:cs="TT1B7t00"/>
              </w:rPr>
              <w:t xml:space="preserve">g place for those who here gave </w:t>
            </w:r>
            <w:r w:rsidRPr="003B3133">
              <w:rPr>
                <w:rFonts w:ascii="Arial Narrow" w:hAnsi="Arial Narrow" w:cs="TT1B7t00"/>
              </w:rPr>
              <w:t>their lives that that nation might live. It i</w:t>
            </w:r>
            <w:r>
              <w:rPr>
                <w:rFonts w:ascii="Arial Narrow" w:hAnsi="Arial Narrow" w:cs="TT1B7t00"/>
              </w:rPr>
              <w:t xml:space="preserve">s altogether fitting and proper </w:t>
            </w:r>
            <w:r w:rsidRPr="003B3133">
              <w:rPr>
                <w:rFonts w:ascii="Arial Narrow" w:hAnsi="Arial Narrow" w:cs="TT1B7t00"/>
              </w:rPr>
              <w:t>that we should do this.</w:t>
            </w:r>
          </w:p>
          <w:p w14:paraId="78433E43" w14:textId="77777777" w:rsidR="00A65C13" w:rsidRDefault="00A65C13" w:rsidP="00A65C13">
            <w:pPr>
              <w:pStyle w:val="NoSpacing"/>
              <w:rPr>
                <w:sz w:val="18"/>
                <w:szCs w:val="18"/>
              </w:rPr>
            </w:pPr>
            <w:r w:rsidRPr="003B3133">
              <w:rPr>
                <w:rFonts w:ascii="Arial Narrow" w:hAnsi="Arial Narrow" w:cs="TT1B7t00"/>
              </w:rPr>
              <w:t>But, in a larger sense, we cannot</w:t>
            </w:r>
            <w:r>
              <w:rPr>
                <w:rFonts w:ascii="Arial Narrow" w:hAnsi="Arial Narrow" w:cs="TT1B7t00"/>
              </w:rPr>
              <w:t xml:space="preserve"> dedicate—we cannot consecrate— </w:t>
            </w:r>
            <w:r w:rsidRPr="003B3133">
              <w:rPr>
                <w:rFonts w:ascii="Arial Narrow" w:hAnsi="Arial Narrow" w:cs="TT1B7t00"/>
              </w:rPr>
              <w:t>we cannot hallow—this ground. The bra</w:t>
            </w:r>
            <w:r>
              <w:rPr>
                <w:rFonts w:ascii="Arial Narrow" w:hAnsi="Arial Narrow" w:cs="TT1B7t00"/>
              </w:rPr>
              <w:t xml:space="preserve">ve men, living and dead, who </w:t>
            </w:r>
            <w:r w:rsidRPr="003B3133">
              <w:rPr>
                <w:rFonts w:ascii="Arial Narrow" w:hAnsi="Arial Narrow" w:cs="TT1B7t00"/>
              </w:rPr>
              <w:t>struggled here, have consecrated it, far</w:t>
            </w:r>
            <w:r>
              <w:rPr>
                <w:rFonts w:ascii="Arial Narrow" w:hAnsi="Arial Narrow" w:cs="TT1B7t00"/>
              </w:rPr>
              <w:t xml:space="preserve"> above our poor power to add or </w:t>
            </w:r>
            <w:r w:rsidRPr="003B3133">
              <w:rPr>
                <w:rFonts w:ascii="Arial Narrow" w:hAnsi="Arial Narrow" w:cs="TT1B7t00"/>
              </w:rPr>
              <w:t>detract. The world will litt</w:t>
            </w:r>
            <w:r>
              <w:rPr>
                <w:rFonts w:ascii="Arial Narrow" w:hAnsi="Arial Narrow" w:cs="TT1B7t00"/>
              </w:rPr>
              <w:t xml:space="preserve">le note, nor long remember what we say </w:t>
            </w:r>
            <w:r w:rsidRPr="003B3133">
              <w:rPr>
                <w:rFonts w:ascii="Arial Narrow" w:hAnsi="Arial Narrow" w:cs="TT1B7t00"/>
              </w:rPr>
              <w:t>here, but it can never forget what they did</w:t>
            </w:r>
            <w:r>
              <w:rPr>
                <w:rFonts w:ascii="Arial Narrow" w:hAnsi="Arial Narrow" w:cs="TT1B7t00"/>
              </w:rPr>
              <w:t xml:space="preserve"> here. It is for us the living, </w:t>
            </w:r>
            <w:r w:rsidRPr="003B3133">
              <w:rPr>
                <w:rFonts w:ascii="Arial Narrow" w:hAnsi="Arial Narrow" w:cs="TT1B7t00"/>
              </w:rPr>
              <w:t>rather, to be dedicated here to the</w:t>
            </w:r>
            <w:r>
              <w:rPr>
                <w:rFonts w:ascii="Arial Narrow" w:hAnsi="Arial Narrow" w:cs="TT1B7t00"/>
              </w:rPr>
              <w:t xml:space="preserve"> unfinished work which they who </w:t>
            </w:r>
            <w:r w:rsidRPr="003B3133">
              <w:rPr>
                <w:rFonts w:ascii="Arial Narrow" w:hAnsi="Arial Narrow" w:cs="TT1B7t00"/>
              </w:rPr>
              <w:t>fought here have thus far so nobly adva</w:t>
            </w:r>
            <w:r>
              <w:rPr>
                <w:rFonts w:ascii="Arial Narrow" w:hAnsi="Arial Narrow" w:cs="TT1B7t00"/>
              </w:rPr>
              <w:t xml:space="preserve">nced. It is rather for us to be </w:t>
            </w:r>
            <w:r w:rsidRPr="003B3133">
              <w:rPr>
                <w:rFonts w:ascii="Arial Narrow" w:hAnsi="Arial Narrow" w:cs="TT1B7t00"/>
              </w:rPr>
              <w:t>here dedicated to the great task rema</w:t>
            </w:r>
            <w:r>
              <w:rPr>
                <w:rFonts w:ascii="Arial Narrow" w:hAnsi="Arial Narrow" w:cs="TT1B7t00"/>
              </w:rPr>
              <w:t xml:space="preserve">ining before us—that from these </w:t>
            </w:r>
            <w:r w:rsidRPr="003B3133">
              <w:rPr>
                <w:rFonts w:ascii="Arial Narrow" w:hAnsi="Arial Narrow" w:cs="TT1B7t00"/>
              </w:rPr>
              <w:t>honored dead we take increased devotion to that cause for whic</w:t>
            </w:r>
            <w:r>
              <w:rPr>
                <w:rFonts w:ascii="Arial Narrow" w:hAnsi="Arial Narrow" w:cs="TT1B7t00"/>
              </w:rPr>
              <w:t xml:space="preserve">h they </w:t>
            </w:r>
            <w:r w:rsidRPr="003B3133">
              <w:rPr>
                <w:rFonts w:ascii="Arial Narrow" w:hAnsi="Arial Narrow" w:cs="TT1B7t00"/>
              </w:rPr>
              <w:t>gave the last full measure of devotion—t</w:t>
            </w:r>
            <w:r>
              <w:rPr>
                <w:rFonts w:ascii="Arial Narrow" w:hAnsi="Arial Narrow" w:cs="TT1B7t00"/>
              </w:rPr>
              <w:t xml:space="preserve">hat we here highly resolve that </w:t>
            </w:r>
            <w:r w:rsidRPr="003B3133">
              <w:rPr>
                <w:rFonts w:ascii="Arial Narrow" w:hAnsi="Arial Narrow" w:cs="TT1B7t00"/>
              </w:rPr>
              <w:t>these dead shall not have died in va</w:t>
            </w:r>
            <w:r>
              <w:rPr>
                <w:rFonts w:ascii="Arial Narrow" w:hAnsi="Arial Narrow" w:cs="TT1B7t00"/>
              </w:rPr>
              <w:t xml:space="preserve">in—that this nation, under God, </w:t>
            </w:r>
            <w:r w:rsidRPr="003B3133">
              <w:rPr>
                <w:rFonts w:ascii="Arial Narrow" w:hAnsi="Arial Narrow" w:cs="TT1B7t00"/>
              </w:rPr>
              <w:t>shall have a new birth of freedom— and</w:t>
            </w:r>
            <w:r>
              <w:rPr>
                <w:rFonts w:ascii="Arial Narrow" w:hAnsi="Arial Narrow" w:cs="TT1B7t00"/>
              </w:rPr>
              <w:t xml:space="preserve"> that government of the people, </w:t>
            </w:r>
            <w:r w:rsidRPr="003B3133">
              <w:rPr>
                <w:rFonts w:ascii="Arial Narrow" w:hAnsi="Arial Narrow" w:cs="TT1B7t00"/>
              </w:rPr>
              <w:t>by the people, for the people, shall not perish from the earth</w:t>
            </w:r>
            <w:r w:rsidR="009F7EAE">
              <w:rPr>
                <w:rFonts w:ascii="Arial Narrow" w:hAnsi="Arial Narrow" w:cs="TT1B7t00"/>
              </w:rPr>
              <w:t>.</w:t>
            </w:r>
          </w:p>
        </w:tc>
        <w:tc>
          <w:tcPr>
            <w:tcW w:w="6048" w:type="dxa"/>
          </w:tcPr>
          <w:p w14:paraId="46B87F75" w14:textId="77777777" w:rsidR="00A65C13" w:rsidRDefault="00A65C13" w:rsidP="00167C3C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77639CF" w14:textId="77777777" w:rsidR="00A65C13" w:rsidRPr="00167C3C" w:rsidRDefault="00A65C13" w:rsidP="00167C3C">
      <w:pPr>
        <w:pStyle w:val="NoSpacing"/>
        <w:rPr>
          <w:sz w:val="18"/>
          <w:szCs w:val="18"/>
        </w:rPr>
      </w:pPr>
    </w:p>
    <w:p w14:paraId="0D94A1FA" w14:textId="77777777" w:rsidR="00DC386D" w:rsidRDefault="00DC386D" w:rsidP="00DC386D">
      <w:pPr>
        <w:pStyle w:val="NoSpacing"/>
      </w:pPr>
    </w:p>
    <w:sectPr w:rsidR="00DC386D" w:rsidSect="00DC3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T1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351"/>
    <w:multiLevelType w:val="hybridMultilevel"/>
    <w:tmpl w:val="EE76C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2E3794"/>
    <w:multiLevelType w:val="hybridMultilevel"/>
    <w:tmpl w:val="CC18446A"/>
    <w:lvl w:ilvl="0" w:tplc="0258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6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6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E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AD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C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E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0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0C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6B0D32"/>
    <w:multiLevelType w:val="hybridMultilevel"/>
    <w:tmpl w:val="5902176A"/>
    <w:lvl w:ilvl="0" w:tplc="08702D4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D"/>
    <w:rsid w:val="00167C3C"/>
    <w:rsid w:val="00182AC4"/>
    <w:rsid w:val="00230D56"/>
    <w:rsid w:val="003B3133"/>
    <w:rsid w:val="003E561A"/>
    <w:rsid w:val="009F7EAE"/>
    <w:rsid w:val="00A65C13"/>
    <w:rsid w:val="00BA0497"/>
    <w:rsid w:val="00C109B7"/>
    <w:rsid w:val="00CD060A"/>
    <w:rsid w:val="00D10115"/>
    <w:rsid w:val="00D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9F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01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115"/>
    <w:rPr>
      <w:b/>
      <w:bCs/>
    </w:rPr>
  </w:style>
  <w:style w:type="table" w:styleId="TableGrid">
    <w:name w:val="Table Grid"/>
    <w:basedOn w:val="TableNormal"/>
    <w:uiPriority w:val="59"/>
    <w:rsid w:val="00A6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01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115"/>
    <w:rPr>
      <w:b/>
      <w:bCs/>
    </w:rPr>
  </w:style>
  <w:style w:type="table" w:styleId="TableGrid">
    <w:name w:val="Table Grid"/>
    <w:basedOn w:val="TableNormal"/>
    <w:uiPriority w:val="59"/>
    <w:rsid w:val="00A6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Abrahams</cp:lastModifiedBy>
  <cp:revision>8</cp:revision>
  <dcterms:created xsi:type="dcterms:W3CDTF">2012-10-18T14:24:00Z</dcterms:created>
  <dcterms:modified xsi:type="dcterms:W3CDTF">2012-10-22T01:38:00Z</dcterms:modified>
</cp:coreProperties>
</file>